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28B" w:rsidRPr="00750802" w:rsidRDefault="00ED32E8" w:rsidP="00ED32E8">
      <w:pPr>
        <w:jc w:val="center"/>
        <w:rPr>
          <w:rFonts w:cs="Arial"/>
          <w:b/>
          <w:bCs/>
          <w:sz w:val="20"/>
          <w:szCs w:val="20"/>
        </w:rPr>
      </w:pPr>
      <w:r w:rsidRPr="00750802">
        <w:rPr>
          <w:rFonts w:cs="Arial"/>
          <w:b/>
          <w:bCs/>
          <w:sz w:val="20"/>
          <w:szCs w:val="20"/>
        </w:rPr>
        <w:t>L’HISTOIRE DE L’ÂGE DE LA TERRE</w:t>
      </w:r>
    </w:p>
    <w:p w:rsidR="00ED32E8" w:rsidRPr="00750802" w:rsidRDefault="00ED32E8" w:rsidP="00ED32E8">
      <w:pPr>
        <w:spacing w:after="0" w:line="240" w:lineRule="auto"/>
        <w:rPr>
          <w:rFonts w:cs="Arial"/>
          <w:sz w:val="20"/>
          <w:szCs w:val="20"/>
        </w:rPr>
      </w:pPr>
    </w:p>
    <w:p w:rsidR="00ED32E8" w:rsidRPr="00750802" w:rsidRDefault="00ED32E8" w:rsidP="00ED32E8">
      <w:pPr>
        <w:pStyle w:val="Paragraphedeliste"/>
        <w:numPr>
          <w:ilvl w:val="0"/>
          <w:numId w:val="1"/>
        </w:numPr>
        <w:spacing w:before="100" w:beforeAutospacing="1" w:after="100" w:afterAutospacing="1" w:line="240" w:lineRule="auto"/>
        <w:rPr>
          <w:rFonts w:eastAsia="Times New Roman" w:cs="Arial"/>
          <w:b/>
          <w:bCs/>
          <w:sz w:val="20"/>
          <w:szCs w:val="20"/>
          <w:lang w:eastAsia="fr-FR"/>
        </w:rPr>
      </w:pPr>
      <w:r w:rsidRPr="00750802">
        <w:rPr>
          <w:rFonts w:eastAsia="Times New Roman" w:cs="Arial"/>
          <w:b/>
          <w:bCs/>
          <w:sz w:val="20"/>
          <w:szCs w:val="20"/>
          <w:lang w:eastAsia="fr-FR"/>
        </w:rPr>
        <w:t xml:space="preserve">L’âge e la Terre avant les progrès du </w:t>
      </w:r>
      <w:r w:rsidR="00827057" w:rsidRPr="00750802">
        <w:rPr>
          <w:rFonts w:eastAsia="Times New Roman" w:cs="Arial"/>
          <w:b/>
          <w:bCs/>
          <w:sz w:val="20"/>
          <w:szCs w:val="20"/>
          <w:lang w:eastAsia="fr-FR"/>
        </w:rPr>
        <w:t>19</w:t>
      </w:r>
      <w:r w:rsidRPr="00750802">
        <w:rPr>
          <w:rFonts w:eastAsia="Times New Roman" w:cs="Arial"/>
          <w:b/>
          <w:bCs/>
          <w:sz w:val="20"/>
          <w:szCs w:val="20"/>
          <w:lang w:eastAsia="fr-FR"/>
        </w:rPr>
        <w:t xml:space="preserve"> </w:t>
      </w:r>
      <w:proofErr w:type="spellStart"/>
      <w:r w:rsidRPr="00750802">
        <w:rPr>
          <w:rFonts w:eastAsia="Times New Roman" w:cs="Arial"/>
          <w:b/>
          <w:bCs/>
          <w:sz w:val="20"/>
          <w:szCs w:val="20"/>
          <w:vertAlign w:val="superscript"/>
          <w:lang w:eastAsia="fr-FR"/>
        </w:rPr>
        <w:t>ème</w:t>
      </w:r>
      <w:proofErr w:type="spellEnd"/>
      <w:r w:rsidRPr="00750802">
        <w:rPr>
          <w:rFonts w:eastAsia="Times New Roman" w:cs="Arial"/>
          <w:b/>
          <w:bCs/>
          <w:sz w:val="20"/>
          <w:szCs w:val="20"/>
          <w:lang w:eastAsia="fr-FR"/>
        </w:rPr>
        <w:t xml:space="preserve"> siècle : histoire des conceptions</w:t>
      </w:r>
    </w:p>
    <w:p w:rsidR="00ED32E8" w:rsidRDefault="00ED32E8" w:rsidP="00ED32E8">
      <w:pPr>
        <w:spacing w:before="100" w:beforeAutospacing="1" w:after="100" w:afterAutospacing="1" w:line="240" w:lineRule="auto"/>
        <w:jc w:val="both"/>
        <w:rPr>
          <w:rFonts w:eastAsia="Times New Roman" w:cs="Arial"/>
          <w:sz w:val="20"/>
          <w:szCs w:val="20"/>
          <w:lang w:eastAsia="fr-FR"/>
        </w:rPr>
      </w:pPr>
      <w:r w:rsidRPr="00ED32E8">
        <w:rPr>
          <w:rFonts w:eastAsia="Times New Roman" w:cs="Arial"/>
          <w:sz w:val="20"/>
          <w:szCs w:val="20"/>
          <w:lang w:eastAsia="fr-FR"/>
        </w:rPr>
        <w:t>Dès que les Hommes ont eu conscience de l'existence de la Terre</w:t>
      </w:r>
      <w:r w:rsidR="00FC603D">
        <w:rPr>
          <w:rFonts w:eastAsia="Times New Roman" w:cs="Arial"/>
          <w:sz w:val="20"/>
          <w:szCs w:val="20"/>
          <w:lang w:eastAsia="fr-FR"/>
        </w:rPr>
        <w:t xml:space="preserve"> </w:t>
      </w:r>
      <w:r w:rsidRPr="00750802">
        <w:rPr>
          <w:rFonts w:eastAsia="Times New Roman" w:cs="Arial"/>
          <w:sz w:val="20"/>
          <w:szCs w:val="20"/>
          <w:lang w:eastAsia="fr-FR"/>
        </w:rPr>
        <w:t>en tant qu’astre</w:t>
      </w:r>
      <w:r w:rsidRPr="00ED32E8">
        <w:rPr>
          <w:rFonts w:eastAsia="Times New Roman" w:cs="Arial"/>
          <w:sz w:val="20"/>
          <w:szCs w:val="20"/>
          <w:lang w:eastAsia="fr-FR"/>
        </w:rPr>
        <w:t xml:space="preserve">, ils ont été préoccupés </w:t>
      </w:r>
      <w:r w:rsidRPr="00750802">
        <w:rPr>
          <w:rFonts w:eastAsia="Times New Roman" w:cs="Arial"/>
          <w:sz w:val="20"/>
          <w:szCs w:val="20"/>
          <w:lang w:eastAsia="fr-FR"/>
        </w:rPr>
        <w:t>de découvrir son âge</w:t>
      </w:r>
      <w:r w:rsidRPr="00ED32E8">
        <w:rPr>
          <w:rFonts w:eastAsia="Times New Roman" w:cs="Arial"/>
          <w:sz w:val="20"/>
          <w:szCs w:val="20"/>
          <w:lang w:eastAsia="fr-FR"/>
        </w:rPr>
        <w:t>.</w:t>
      </w:r>
    </w:p>
    <w:p w:rsidR="00655A94" w:rsidRPr="00ED32E8" w:rsidRDefault="00655A94" w:rsidP="00ED32E8">
      <w:pPr>
        <w:spacing w:before="100" w:beforeAutospacing="1" w:after="100" w:afterAutospacing="1" w:line="240" w:lineRule="auto"/>
        <w:jc w:val="both"/>
        <w:rPr>
          <w:rFonts w:eastAsia="Times New Roman" w:cs="Arial"/>
          <w:sz w:val="20"/>
          <w:szCs w:val="20"/>
          <w:lang w:eastAsia="fr-FR"/>
        </w:rPr>
      </w:pPr>
      <w:r>
        <w:t xml:space="preserve">La plupart des anciennes cosmologies considèrent le temps comme infini et placent la Terre comme faisant partie d'un cycle cosmique éternel. </w:t>
      </w:r>
      <w:hyperlink r:id="rId7" w:tooltip="Aristote" w:history="1">
        <w:r>
          <w:rPr>
            <w:rStyle w:val="Lienhypertexte"/>
          </w:rPr>
          <w:t>Aristote</w:t>
        </w:r>
      </w:hyperlink>
      <w:r>
        <w:t xml:space="preserve">, dans son traité </w:t>
      </w:r>
      <w:hyperlink r:id="rId8" w:tooltip="Du ciel" w:history="1">
        <w:r>
          <w:rPr>
            <w:rStyle w:val="Lienhypertexte"/>
            <w:i/>
            <w:iCs/>
          </w:rPr>
          <w:t>Du ciel</w:t>
        </w:r>
      </w:hyperlink>
      <w:r>
        <w:t xml:space="preserve"> distingue le monde </w:t>
      </w:r>
      <w:proofErr w:type="spellStart"/>
      <w:r>
        <w:t>supralunaire</w:t>
      </w:r>
      <w:proofErr w:type="spellEnd"/>
      <w:r>
        <w:t xml:space="preserve">, inengendré et incorruptible, et le monde </w:t>
      </w:r>
      <w:proofErr w:type="spellStart"/>
      <w:r>
        <w:t>infralunaire</w:t>
      </w:r>
      <w:proofErr w:type="spellEnd"/>
      <w:r>
        <w:t xml:space="preserve"> imparfait et corruptible mais qui a toujours existé</w:t>
      </w:r>
    </w:p>
    <w:p w:rsidR="00ED32E8" w:rsidRPr="00ED32E8" w:rsidRDefault="00FC603D" w:rsidP="00ED32E8">
      <w:pPr>
        <w:spacing w:before="100" w:beforeAutospacing="1" w:after="100" w:afterAutospacing="1" w:line="240" w:lineRule="auto"/>
        <w:jc w:val="both"/>
        <w:rPr>
          <w:rFonts w:eastAsia="Times New Roman" w:cs="Arial"/>
          <w:sz w:val="20"/>
          <w:szCs w:val="20"/>
          <w:lang w:eastAsia="fr-FR"/>
        </w:rPr>
      </w:pPr>
      <w:r>
        <w:rPr>
          <w:rFonts w:eastAsia="Times New Roman" w:cs="Arial"/>
          <w:sz w:val="20"/>
          <w:szCs w:val="20"/>
          <w:lang w:eastAsia="fr-FR"/>
        </w:rPr>
        <w:t>La conception de la Terre est au départ une</w:t>
      </w:r>
      <w:r w:rsidR="00ED32E8" w:rsidRPr="00ED32E8">
        <w:rPr>
          <w:rFonts w:eastAsia="Times New Roman" w:cs="Arial"/>
          <w:sz w:val="20"/>
          <w:szCs w:val="20"/>
          <w:lang w:eastAsia="fr-FR"/>
        </w:rPr>
        <w:t xml:space="preserve"> conception fixiste</w:t>
      </w:r>
      <w:r>
        <w:rPr>
          <w:rFonts w:eastAsia="Times New Roman" w:cs="Arial"/>
          <w:sz w:val="20"/>
          <w:szCs w:val="20"/>
          <w:lang w:eastAsia="fr-FR"/>
        </w:rPr>
        <w:t xml:space="preserve">. </w:t>
      </w:r>
      <w:r w:rsidR="000B6430">
        <w:rPr>
          <w:rFonts w:eastAsia="Times New Roman" w:cs="Arial"/>
          <w:sz w:val="20"/>
          <w:szCs w:val="20"/>
          <w:lang w:eastAsia="fr-FR"/>
        </w:rPr>
        <w:t>L</w:t>
      </w:r>
      <w:r>
        <w:rPr>
          <w:rFonts w:eastAsia="Times New Roman" w:cs="Arial"/>
          <w:sz w:val="20"/>
          <w:szCs w:val="20"/>
          <w:lang w:eastAsia="fr-FR"/>
        </w:rPr>
        <w:t>a formation de la Terre était vu comme une</w:t>
      </w:r>
      <w:r w:rsidR="00ED32E8" w:rsidRPr="00ED32E8">
        <w:rPr>
          <w:rFonts w:eastAsia="Times New Roman" w:cs="Arial"/>
          <w:sz w:val="20"/>
          <w:szCs w:val="20"/>
          <w:lang w:eastAsia="fr-FR"/>
        </w:rPr>
        <w:t xml:space="preserve"> succession d'évènements catastrophiques </w:t>
      </w:r>
      <w:r>
        <w:rPr>
          <w:rFonts w:eastAsia="Times New Roman" w:cs="Arial"/>
          <w:sz w:val="20"/>
          <w:szCs w:val="20"/>
          <w:lang w:eastAsia="fr-FR"/>
        </w:rPr>
        <w:t>à l‘origine de son organisation actuelle</w:t>
      </w:r>
      <w:r w:rsidR="00ED32E8" w:rsidRPr="00ED32E8">
        <w:rPr>
          <w:rFonts w:eastAsia="Times New Roman" w:cs="Arial"/>
          <w:sz w:val="20"/>
          <w:szCs w:val="20"/>
          <w:lang w:eastAsia="fr-FR"/>
        </w:rPr>
        <w:t xml:space="preserve">. L'idée de la création de la Terre en six jours a ensuite été reprise par l'Église et </w:t>
      </w:r>
      <w:r>
        <w:rPr>
          <w:rFonts w:eastAsia="Times New Roman" w:cs="Arial"/>
          <w:sz w:val="20"/>
          <w:szCs w:val="20"/>
          <w:lang w:eastAsia="fr-FR"/>
        </w:rPr>
        <w:t>c’est cette idée</w:t>
      </w:r>
      <w:r w:rsidR="00ED32E8" w:rsidRPr="00ED32E8">
        <w:rPr>
          <w:rFonts w:eastAsia="Times New Roman" w:cs="Arial"/>
          <w:sz w:val="20"/>
          <w:szCs w:val="20"/>
          <w:lang w:eastAsia="fr-FR"/>
        </w:rPr>
        <w:t xml:space="preserve"> a dominé jusqu'au 19</w:t>
      </w:r>
      <w:r w:rsidR="00ED32E8" w:rsidRPr="00ED32E8">
        <w:rPr>
          <w:rFonts w:eastAsia="Times New Roman" w:cs="Arial"/>
          <w:sz w:val="20"/>
          <w:szCs w:val="20"/>
          <w:vertAlign w:val="superscript"/>
          <w:lang w:eastAsia="fr-FR"/>
        </w:rPr>
        <w:t>ème</w:t>
      </w:r>
      <w:r w:rsidR="00ED32E8" w:rsidRPr="00ED32E8">
        <w:rPr>
          <w:rFonts w:eastAsia="Times New Roman" w:cs="Arial"/>
          <w:sz w:val="20"/>
          <w:szCs w:val="20"/>
          <w:lang w:eastAsia="fr-FR"/>
        </w:rPr>
        <w:t xml:space="preserve"> siècle.</w:t>
      </w:r>
    </w:p>
    <w:p w:rsidR="00FC603D" w:rsidRDefault="00FC603D" w:rsidP="002B7536">
      <w:pPr>
        <w:spacing w:before="100" w:beforeAutospacing="1" w:after="100" w:afterAutospacing="1" w:line="240" w:lineRule="auto"/>
        <w:jc w:val="both"/>
        <w:rPr>
          <w:rFonts w:eastAsia="Times New Roman" w:cs="Arial"/>
          <w:sz w:val="20"/>
          <w:szCs w:val="20"/>
          <w:lang w:eastAsia="fr-FR"/>
        </w:rPr>
      </w:pPr>
      <w:r w:rsidRPr="00FC603D">
        <w:rPr>
          <w:rFonts w:eastAsia="Times New Roman" w:cs="Arial"/>
          <w:b/>
          <w:bCs/>
          <w:sz w:val="20"/>
          <w:szCs w:val="20"/>
          <w:lang w:eastAsia="fr-FR"/>
        </w:rPr>
        <w:t>L</w:t>
      </w:r>
      <w:r w:rsidR="002B7536" w:rsidRPr="00FC603D">
        <w:rPr>
          <w:rFonts w:eastAsia="Times New Roman" w:cs="Arial"/>
          <w:b/>
          <w:bCs/>
          <w:sz w:val="20"/>
          <w:szCs w:val="20"/>
          <w:lang w:eastAsia="fr-FR"/>
        </w:rPr>
        <w:t>es premières tentatives</w:t>
      </w:r>
      <w:r w:rsidRPr="00FC603D">
        <w:rPr>
          <w:rFonts w:eastAsia="Times New Roman" w:cs="Arial"/>
          <w:b/>
          <w:bCs/>
          <w:sz w:val="20"/>
          <w:szCs w:val="20"/>
          <w:lang w:eastAsia="fr-FR"/>
        </w:rPr>
        <w:t xml:space="preserve"> de datation</w:t>
      </w:r>
      <w:r>
        <w:rPr>
          <w:rFonts w:eastAsia="Times New Roman" w:cs="Arial"/>
          <w:sz w:val="20"/>
          <w:szCs w:val="20"/>
          <w:lang w:eastAsia="fr-FR"/>
        </w:rPr>
        <w:t xml:space="preserve"> </w:t>
      </w:r>
      <w:r w:rsidR="002B7536" w:rsidRPr="00750802">
        <w:rPr>
          <w:rFonts w:eastAsia="Times New Roman" w:cs="Arial"/>
          <w:sz w:val="20"/>
          <w:szCs w:val="20"/>
          <w:lang w:eastAsia="fr-FR"/>
        </w:rPr>
        <w:t xml:space="preserve"> </w:t>
      </w:r>
    </w:p>
    <w:p w:rsidR="00ED32E8" w:rsidRPr="00ED32E8" w:rsidRDefault="00FC603D" w:rsidP="002B7536">
      <w:pPr>
        <w:spacing w:before="100" w:beforeAutospacing="1" w:after="100" w:afterAutospacing="1" w:line="240" w:lineRule="auto"/>
        <w:jc w:val="both"/>
        <w:rPr>
          <w:rFonts w:eastAsia="Times New Roman" w:cs="Arial"/>
          <w:sz w:val="20"/>
          <w:szCs w:val="20"/>
          <w:lang w:eastAsia="fr-FR"/>
        </w:rPr>
      </w:pPr>
      <w:r>
        <w:rPr>
          <w:rFonts w:eastAsia="Times New Roman" w:cs="Arial"/>
          <w:sz w:val="20"/>
          <w:szCs w:val="20"/>
          <w:lang w:eastAsia="fr-FR"/>
        </w:rPr>
        <w:t xml:space="preserve">Elles </w:t>
      </w:r>
      <w:r w:rsidR="002B7536" w:rsidRPr="00750802">
        <w:rPr>
          <w:rFonts w:eastAsia="Times New Roman" w:cs="Arial"/>
          <w:sz w:val="20"/>
          <w:szCs w:val="20"/>
          <w:lang w:eastAsia="fr-FR"/>
        </w:rPr>
        <w:t>sont basées sur le renouvellement des générations afin d’évaluer l’âge de la Terre a été réalisée par les religieux en se basant sur les 5 livres de la bible. De l</w:t>
      </w:r>
      <w:r w:rsidR="00ED32E8" w:rsidRPr="00ED32E8">
        <w:rPr>
          <w:rFonts w:eastAsia="Times New Roman" w:cs="Arial"/>
          <w:sz w:val="20"/>
          <w:szCs w:val="20"/>
          <w:lang w:eastAsia="fr-FR"/>
        </w:rPr>
        <w:t xml:space="preserve">'antiquité </w:t>
      </w:r>
      <w:r w:rsidR="002B7536" w:rsidRPr="00750802">
        <w:rPr>
          <w:rFonts w:eastAsia="Times New Roman" w:cs="Arial"/>
          <w:sz w:val="20"/>
          <w:szCs w:val="20"/>
          <w:lang w:eastAsia="fr-FR"/>
        </w:rPr>
        <w:t>jusqu’au</w:t>
      </w:r>
      <w:r w:rsidR="00ED32E8" w:rsidRPr="00ED32E8">
        <w:rPr>
          <w:rFonts w:eastAsia="Times New Roman" w:cs="Arial"/>
          <w:sz w:val="20"/>
          <w:szCs w:val="20"/>
          <w:lang w:eastAsia="fr-FR"/>
        </w:rPr>
        <w:t xml:space="preserve"> moyen-âge </w:t>
      </w:r>
      <w:r w:rsidR="002B7536" w:rsidRPr="00750802">
        <w:rPr>
          <w:rFonts w:eastAsia="Times New Roman" w:cs="Arial"/>
          <w:sz w:val="20"/>
          <w:szCs w:val="20"/>
          <w:lang w:eastAsia="fr-FR"/>
        </w:rPr>
        <w:t>différentes estimations ont été réaliser</w:t>
      </w:r>
      <w:r w:rsidR="00ED32E8" w:rsidRPr="00ED32E8">
        <w:rPr>
          <w:rFonts w:eastAsia="Times New Roman" w:cs="Arial"/>
          <w:sz w:val="20"/>
          <w:szCs w:val="20"/>
          <w:lang w:eastAsia="fr-FR"/>
        </w:rPr>
        <w:t xml:space="preserve">. </w:t>
      </w:r>
      <w:r w:rsidR="002B7536" w:rsidRPr="00750802">
        <w:rPr>
          <w:rFonts w:eastAsia="Times New Roman" w:cs="Arial"/>
          <w:sz w:val="20"/>
          <w:szCs w:val="20"/>
          <w:lang w:eastAsia="fr-FR"/>
        </w:rPr>
        <w:t xml:space="preserve"> </w:t>
      </w:r>
      <w:r w:rsidR="00ED32E8" w:rsidRPr="00ED32E8">
        <w:rPr>
          <w:rFonts w:eastAsia="Times New Roman" w:cs="Arial"/>
          <w:sz w:val="20"/>
          <w:szCs w:val="20"/>
          <w:lang w:eastAsia="fr-FR"/>
        </w:rPr>
        <w:t xml:space="preserve">L'archevêque anglican d'Armagh, James </w:t>
      </w:r>
      <w:proofErr w:type="spellStart"/>
      <w:r w:rsidR="00ED32E8" w:rsidRPr="00ED32E8">
        <w:rPr>
          <w:rFonts w:eastAsia="Times New Roman" w:cs="Arial"/>
          <w:sz w:val="20"/>
          <w:szCs w:val="20"/>
          <w:lang w:eastAsia="fr-FR"/>
        </w:rPr>
        <w:t>Ussher</w:t>
      </w:r>
      <w:proofErr w:type="spellEnd"/>
      <w:r w:rsidR="00ED32E8" w:rsidRPr="00ED32E8">
        <w:rPr>
          <w:rFonts w:eastAsia="Times New Roman" w:cs="Arial"/>
          <w:sz w:val="20"/>
          <w:szCs w:val="20"/>
          <w:lang w:eastAsia="fr-FR"/>
        </w:rPr>
        <w:t xml:space="preserve"> (1581 - 1656), </w:t>
      </w:r>
      <w:r w:rsidR="002B7536" w:rsidRPr="00750802">
        <w:rPr>
          <w:rFonts w:eastAsia="Times New Roman" w:cs="Arial"/>
          <w:sz w:val="20"/>
          <w:szCs w:val="20"/>
          <w:lang w:eastAsia="fr-FR"/>
        </w:rPr>
        <w:t xml:space="preserve">propose un premier chiffre de </w:t>
      </w:r>
      <w:r w:rsidR="00ED32E8" w:rsidRPr="00ED32E8">
        <w:rPr>
          <w:rFonts w:eastAsia="Times New Roman" w:cs="Arial"/>
          <w:sz w:val="20"/>
          <w:szCs w:val="20"/>
          <w:lang w:eastAsia="fr-FR"/>
        </w:rPr>
        <w:t>4004 ans avant J-C en se basant sur les textes de l'ancien testament.</w:t>
      </w:r>
    </w:p>
    <w:p w:rsidR="00ED32E8" w:rsidRPr="00ED32E8" w:rsidRDefault="00ED32E8" w:rsidP="002B7536">
      <w:pPr>
        <w:spacing w:after="0" w:line="240" w:lineRule="auto"/>
        <w:jc w:val="both"/>
        <w:rPr>
          <w:rFonts w:eastAsia="Times New Roman" w:cs="Arial"/>
          <w:sz w:val="20"/>
          <w:szCs w:val="20"/>
          <w:lang w:eastAsia="fr-FR"/>
        </w:rPr>
      </w:pPr>
      <w:r w:rsidRPr="00ED32E8">
        <w:rPr>
          <w:rFonts w:eastAsia="Times New Roman" w:cs="Arial"/>
          <w:sz w:val="20"/>
          <w:szCs w:val="20"/>
          <w:lang w:eastAsia="fr-FR"/>
        </w:rPr>
        <w:t xml:space="preserve">En 1734, le directeur de l'Académie des sciences de Berlin, </w:t>
      </w:r>
      <w:r w:rsidR="00E75983" w:rsidRPr="00750802">
        <w:rPr>
          <w:rFonts w:eastAsia="Times New Roman" w:cs="Arial"/>
          <w:sz w:val="20"/>
          <w:szCs w:val="20"/>
          <w:lang w:eastAsia="fr-FR"/>
        </w:rPr>
        <w:t xml:space="preserve">fait un </w:t>
      </w:r>
      <w:r w:rsidR="00827057" w:rsidRPr="00750802">
        <w:rPr>
          <w:rFonts w:eastAsia="Times New Roman" w:cs="Arial"/>
          <w:sz w:val="20"/>
          <w:szCs w:val="20"/>
          <w:lang w:eastAsia="fr-FR"/>
        </w:rPr>
        <w:t>récapitulatif</w:t>
      </w:r>
      <w:r w:rsidR="00E75983" w:rsidRPr="00750802">
        <w:rPr>
          <w:rFonts w:eastAsia="Times New Roman" w:cs="Arial"/>
          <w:sz w:val="20"/>
          <w:szCs w:val="20"/>
          <w:lang w:eastAsia="fr-FR"/>
        </w:rPr>
        <w:t xml:space="preserve"> de l’ensemble de</w:t>
      </w:r>
      <w:r w:rsidR="00827057" w:rsidRPr="00750802">
        <w:rPr>
          <w:rFonts w:eastAsia="Times New Roman" w:cs="Arial"/>
          <w:sz w:val="20"/>
          <w:szCs w:val="20"/>
          <w:lang w:eastAsia="fr-FR"/>
        </w:rPr>
        <w:t>s</w:t>
      </w:r>
      <w:r w:rsidR="00E75983" w:rsidRPr="00750802">
        <w:rPr>
          <w:rFonts w:eastAsia="Times New Roman" w:cs="Arial"/>
          <w:sz w:val="20"/>
          <w:szCs w:val="20"/>
          <w:lang w:eastAsia="fr-FR"/>
        </w:rPr>
        <w:t xml:space="preserve"> </w:t>
      </w:r>
      <w:r w:rsidR="00827057" w:rsidRPr="00750802">
        <w:rPr>
          <w:rFonts w:eastAsia="Times New Roman" w:cs="Arial"/>
          <w:sz w:val="20"/>
          <w:szCs w:val="20"/>
          <w:lang w:eastAsia="fr-FR"/>
        </w:rPr>
        <w:t>travaux</w:t>
      </w:r>
      <w:r w:rsidR="00E75983" w:rsidRPr="00750802">
        <w:rPr>
          <w:rFonts w:eastAsia="Times New Roman" w:cs="Arial"/>
          <w:sz w:val="20"/>
          <w:szCs w:val="20"/>
          <w:lang w:eastAsia="fr-FR"/>
        </w:rPr>
        <w:t xml:space="preserve"> portant sur l’âge de la Terre. Il estime que sur 200 calculs différent</w:t>
      </w:r>
      <w:r w:rsidR="00FC603D">
        <w:rPr>
          <w:rFonts w:eastAsia="Times New Roman" w:cs="Arial"/>
          <w:sz w:val="20"/>
          <w:szCs w:val="20"/>
          <w:lang w:eastAsia="fr-FR"/>
        </w:rPr>
        <w:t>s</w:t>
      </w:r>
      <w:r w:rsidR="00E75983" w:rsidRPr="00750802">
        <w:rPr>
          <w:rFonts w:eastAsia="Times New Roman" w:cs="Arial"/>
          <w:sz w:val="20"/>
          <w:szCs w:val="20"/>
          <w:lang w:eastAsia="fr-FR"/>
        </w:rPr>
        <w:t xml:space="preserve">, l’âge le plus faible serait de </w:t>
      </w:r>
      <w:r w:rsidRPr="00ED32E8">
        <w:rPr>
          <w:rFonts w:eastAsia="Times New Roman" w:cs="Arial"/>
          <w:sz w:val="20"/>
          <w:szCs w:val="20"/>
          <w:lang w:eastAsia="fr-FR"/>
        </w:rPr>
        <w:t xml:space="preserve">3483 ans depuis la création du </w:t>
      </w:r>
      <w:proofErr w:type="gramStart"/>
      <w:r w:rsidRPr="00ED32E8">
        <w:rPr>
          <w:rFonts w:eastAsia="Times New Roman" w:cs="Arial"/>
          <w:sz w:val="20"/>
          <w:szCs w:val="20"/>
          <w:lang w:eastAsia="fr-FR"/>
        </w:rPr>
        <w:t>monde</w:t>
      </w:r>
      <w:proofErr w:type="gramEnd"/>
      <w:r w:rsidRPr="00ED32E8">
        <w:rPr>
          <w:rFonts w:eastAsia="Times New Roman" w:cs="Arial"/>
          <w:sz w:val="20"/>
          <w:szCs w:val="20"/>
          <w:lang w:eastAsia="fr-FR"/>
        </w:rPr>
        <w:t xml:space="preserve"> jusqu'à Jésus-Christ, et le plus long </w:t>
      </w:r>
      <w:r w:rsidR="00E75983" w:rsidRPr="00750802">
        <w:rPr>
          <w:rFonts w:eastAsia="Times New Roman" w:cs="Arial"/>
          <w:sz w:val="20"/>
          <w:szCs w:val="20"/>
          <w:lang w:eastAsia="fr-FR"/>
        </w:rPr>
        <w:t xml:space="preserve">compte </w:t>
      </w:r>
      <w:r w:rsidRPr="00ED32E8">
        <w:rPr>
          <w:rFonts w:eastAsia="Times New Roman" w:cs="Arial"/>
          <w:sz w:val="20"/>
          <w:szCs w:val="20"/>
          <w:lang w:eastAsia="fr-FR"/>
        </w:rPr>
        <w:t>6984</w:t>
      </w:r>
      <w:r w:rsidR="00E75983" w:rsidRPr="00750802">
        <w:rPr>
          <w:rFonts w:eastAsia="Times New Roman" w:cs="Arial"/>
          <w:sz w:val="20"/>
          <w:szCs w:val="20"/>
          <w:lang w:eastAsia="fr-FR"/>
        </w:rPr>
        <w:t xml:space="preserve"> années</w:t>
      </w:r>
      <w:r w:rsidRPr="00ED32E8">
        <w:rPr>
          <w:rFonts w:eastAsia="Times New Roman" w:cs="Arial"/>
          <w:sz w:val="20"/>
          <w:szCs w:val="20"/>
          <w:lang w:eastAsia="fr-FR"/>
        </w:rPr>
        <w:t>."</w:t>
      </w:r>
    </w:p>
    <w:p w:rsidR="00ED32E8" w:rsidRPr="00ED32E8" w:rsidRDefault="00ED32E8" w:rsidP="00E75983">
      <w:pPr>
        <w:spacing w:after="0" w:line="240" w:lineRule="auto"/>
        <w:ind w:left="993"/>
        <w:jc w:val="both"/>
        <w:rPr>
          <w:rFonts w:eastAsia="Times New Roman" w:cs="Arial"/>
          <w:sz w:val="20"/>
          <w:szCs w:val="20"/>
          <w:lang w:eastAsia="fr-FR"/>
        </w:rPr>
      </w:pPr>
      <w:r w:rsidRPr="00ED32E8">
        <w:rPr>
          <w:rFonts w:eastAsia="Times New Roman" w:cs="Arial"/>
          <w:sz w:val="20"/>
          <w:szCs w:val="20"/>
          <w:lang w:eastAsia="fr-FR"/>
        </w:rPr>
        <w:t>Ces premières estimations on</w:t>
      </w:r>
      <w:r w:rsidR="00E75983" w:rsidRPr="00750802">
        <w:rPr>
          <w:rFonts w:eastAsia="Times New Roman" w:cs="Arial"/>
          <w:sz w:val="20"/>
          <w:szCs w:val="20"/>
          <w:lang w:eastAsia="fr-FR"/>
        </w:rPr>
        <w:t>t</w:t>
      </w:r>
      <w:r w:rsidRPr="00ED32E8">
        <w:rPr>
          <w:rFonts w:eastAsia="Times New Roman" w:cs="Arial"/>
          <w:sz w:val="20"/>
          <w:szCs w:val="20"/>
          <w:lang w:eastAsia="fr-FR"/>
        </w:rPr>
        <w:t xml:space="preserve"> conduit à deux conclusions :</w:t>
      </w:r>
    </w:p>
    <w:p w:rsidR="00ED32E8" w:rsidRPr="00ED32E8" w:rsidRDefault="00ED32E8" w:rsidP="00E75983">
      <w:pPr>
        <w:spacing w:after="0" w:line="240" w:lineRule="auto"/>
        <w:ind w:left="1418"/>
        <w:jc w:val="both"/>
        <w:rPr>
          <w:rFonts w:eastAsia="Times New Roman" w:cs="Arial"/>
          <w:sz w:val="20"/>
          <w:szCs w:val="20"/>
          <w:lang w:eastAsia="fr-FR"/>
        </w:rPr>
      </w:pPr>
      <w:r w:rsidRPr="00ED32E8">
        <w:rPr>
          <w:rFonts w:eastAsia="Times New Roman" w:cs="Arial"/>
          <w:sz w:val="20"/>
          <w:szCs w:val="20"/>
          <w:lang w:eastAsia="fr-FR"/>
        </w:rPr>
        <w:t>- le monde n'est pas éternel comme le croyaient les grecs,</w:t>
      </w:r>
    </w:p>
    <w:p w:rsidR="00ED32E8" w:rsidRPr="00ED32E8" w:rsidRDefault="00ED32E8" w:rsidP="00E75983">
      <w:pPr>
        <w:spacing w:after="0" w:line="240" w:lineRule="auto"/>
        <w:ind w:left="1418"/>
        <w:jc w:val="both"/>
        <w:rPr>
          <w:rFonts w:eastAsia="Times New Roman" w:cs="Arial"/>
          <w:sz w:val="20"/>
          <w:szCs w:val="20"/>
          <w:lang w:eastAsia="fr-FR"/>
        </w:rPr>
      </w:pPr>
      <w:r w:rsidRPr="00ED32E8">
        <w:rPr>
          <w:rFonts w:eastAsia="Times New Roman" w:cs="Arial"/>
          <w:sz w:val="20"/>
          <w:szCs w:val="20"/>
          <w:lang w:eastAsia="fr-FR"/>
        </w:rPr>
        <w:t>- le monde est dans sa prime jeunesse avec une échelle des temps très courte.</w:t>
      </w:r>
    </w:p>
    <w:p w:rsidR="00ED32E8" w:rsidRPr="00750802" w:rsidRDefault="00ED32E8" w:rsidP="00E75983">
      <w:pPr>
        <w:spacing w:before="100" w:beforeAutospacing="1" w:after="100" w:afterAutospacing="1" w:line="240" w:lineRule="auto"/>
        <w:jc w:val="both"/>
        <w:rPr>
          <w:rFonts w:cs="Arial"/>
          <w:sz w:val="20"/>
          <w:szCs w:val="20"/>
        </w:rPr>
      </w:pPr>
      <w:r w:rsidRPr="00750802">
        <w:rPr>
          <w:rFonts w:cs="Arial"/>
          <w:sz w:val="20"/>
          <w:szCs w:val="20"/>
        </w:rPr>
        <w:t xml:space="preserve">Isaac Newton (1642 - 1727), </w:t>
      </w:r>
      <w:r w:rsidR="00E75983" w:rsidRPr="00750802">
        <w:rPr>
          <w:rFonts w:cs="Arial"/>
          <w:sz w:val="20"/>
          <w:szCs w:val="20"/>
        </w:rPr>
        <w:t>en se basant sur</w:t>
      </w:r>
      <w:r w:rsidRPr="00750802">
        <w:rPr>
          <w:rFonts w:cs="Arial"/>
          <w:sz w:val="20"/>
          <w:szCs w:val="20"/>
        </w:rPr>
        <w:t xml:space="preserve"> la théorie de la gravitation, proposa de retirer 500 ans à l'âge du monde.</w:t>
      </w:r>
    </w:p>
    <w:p w:rsidR="00ED32E8" w:rsidRPr="00750802" w:rsidRDefault="00ED32E8" w:rsidP="00E75983">
      <w:pPr>
        <w:pStyle w:val="NormalWeb"/>
        <w:jc w:val="both"/>
        <w:rPr>
          <w:rFonts w:ascii="Arial" w:hAnsi="Arial" w:cs="Arial"/>
          <w:sz w:val="20"/>
          <w:szCs w:val="20"/>
        </w:rPr>
      </w:pPr>
      <w:r w:rsidRPr="00750802">
        <w:rPr>
          <w:rFonts w:ascii="Arial" w:hAnsi="Arial" w:cs="Arial"/>
          <w:sz w:val="20"/>
          <w:szCs w:val="20"/>
        </w:rPr>
        <w:t>Vers 1755, Georges Louis Leclerc, comte de Buffon, expérimente sur la durée de refroidissement de sphères métalliques de différents diamètres</w:t>
      </w:r>
      <w:r w:rsidR="00E75983" w:rsidRPr="00750802">
        <w:rPr>
          <w:rFonts w:ascii="Arial" w:hAnsi="Arial" w:cs="Arial"/>
          <w:sz w:val="20"/>
          <w:szCs w:val="20"/>
        </w:rPr>
        <w:t xml:space="preserve">. Ses travaux sont en accord avec la </w:t>
      </w:r>
      <w:r w:rsidRPr="00750802">
        <w:rPr>
          <w:rFonts w:ascii="Arial" w:hAnsi="Arial" w:cs="Arial"/>
          <w:sz w:val="20"/>
          <w:szCs w:val="20"/>
        </w:rPr>
        <w:t xml:space="preserve">théorie de la nébuleuse </w:t>
      </w:r>
      <w:proofErr w:type="spellStart"/>
      <w:r w:rsidRPr="00750802">
        <w:rPr>
          <w:rFonts w:ascii="Arial" w:hAnsi="Arial" w:cs="Arial"/>
          <w:sz w:val="20"/>
          <w:szCs w:val="20"/>
        </w:rPr>
        <w:t>protosolaire</w:t>
      </w:r>
      <w:proofErr w:type="spellEnd"/>
      <w:r w:rsidRPr="00750802">
        <w:rPr>
          <w:rFonts w:ascii="Arial" w:hAnsi="Arial" w:cs="Arial"/>
          <w:sz w:val="20"/>
          <w:szCs w:val="20"/>
        </w:rPr>
        <w:t xml:space="preserve"> d'Emmanuel Kant (1724-1804) et de Pierre Simon Laplace (1749-1827)</w:t>
      </w:r>
      <w:r w:rsidR="00FC603D">
        <w:rPr>
          <w:rFonts w:ascii="Arial" w:hAnsi="Arial" w:cs="Arial"/>
          <w:sz w:val="20"/>
          <w:szCs w:val="20"/>
        </w:rPr>
        <w:t xml:space="preserve">. Il donne une première estimation </w:t>
      </w:r>
      <w:r w:rsidR="00DB26F0">
        <w:rPr>
          <w:rFonts w:ascii="Arial" w:hAnsi="Arial" w:cs="Arial"/>
          <w:sz w:val="20"/>
          <w:szCs w:val="20"/>
        </w:rPr>
        <w:t>de 10 millions d’années mai</w:t>
      </w:r>
      <w:r w:rsidR="00A81CE8">
        <w:rPr>
          <w:rFonts w:ascii="Arial" w:hAnsi="Arial" w:cs="Arial"/>
          <w:sz w:val="20"/>
          <w:szCs w:val="20"/>
        </w:rPr>
        <w:t>s</w:t>
      </w:r>
      <w:r w:rsidR="00DB26F0">
        <w:rPr>
          <w:rFonts w:ascii="Arial" w:hAnsi="Arial" w:cs="Arial"/>
          <w:sz w:val="20"/>
          <w:szCs w:val="20"/>
        </w:rPr>
        <w:t xml:space="preserve"> sous s’influence de l’Eglise, il ramène ses estimations à 74000 ans.</w:t>
      </w:r>
    </w:p>
    <w:p w:rsidR="00ED32E8" w:rsidRPr="00DB26F0" w:rsidRDefault="00ED32E8" w:rsidP="00ED32E8">
      <w:pPr>
        <w:pStyle w:val="NormalWeb"/>
        <w:jc w:val="both"/>
        <w:rPr>
          <w:rFonts w:ascii="Arial" w:eastAsiaTheme="minorHAnsi" w:hAnsi="Arial" w:cs="Arial"/>
          <w:sz w:val="20"/>
          <w:szCs w:val="20"/>
          <w:lang w:eastAsia="en-US"/>
        </w:rPr>
      </w:pPr>
      <w:r w:rsidRPr="00DB26F0">
        <w:rPr>
          <w:rFonts w:ascii="Arial" w:eastAsiaTheme="minorHAnsi" w:hAnsi="Arial" w:cs="Arial"/>
          <w:sz w:val="20"/>
          <w:szCs w:val="20"/>
          <w:lang w:eastAsia="en-US"/>
        </w:rPr>
        <w:t>A la fin du 18ème siècle, un physicien, James Hutton</w:t>
      </w:r>
      <w:r w:rsidR="00E75983" w:rsidRPr="00DB26F0">
        <w:rPr>
          <w:rFonts w:ascii="Arial" w:eastAsiaTheme="minorHAnsi" w:hAnsi="Arial" w:cs="Arial"/>
          <w:sz w:val="20"/>
          <w:szCs w:val="20"/>
          <w:lang w:eastAsia="en-US"/>
        </w:rPr>
        <w:t xml:space="preserve"> </w:t>
      </w:r>
      <w:r w:rsidR="00DB26F0" w:rsidRPr="00DB26F0">
        <w:rPr>
          <w:rFonts w:ascii="Arial" w:eastAsiaTheme="minorHAnsi" w:hAnsi="Arial" w:cs="Arial"/>
          <w:sz w:val="20"/>
          <w:szCs w:val="20"/>
          <w:lang w:eastAsia="en-US"/>
        </w:rPr>
        <w:t xml:space="preserve">proposé qu'on pouvait expliquer les phénomènes anciens, et partant refaire l'histoire de la Terre, à partir de l'observation des phénomènes actuelles. Il formula l'idée que les causes actuelles ont agi dans le passé et qu'elles ont produit les mêmes effets (théorie de l'uniformitarisme) et suppose que </w:t>
      </w:r>
      <w:r w:rsidRPr="00DB26F0">
        <w:rPr>
          <w:rFonts w:ascii="Arial" w:eastAsiaTheme="minorHAnsi" w:hAnsi="Arial" w:cs="Arial"/>
          <w:sz w:val="20"/>
          <w:szCs w:val="20"/>
          <w:lang w:eastAsia="en-US"/>
        </w:rPr>
        <w:t>l'âge de la Terre devait être nettement supérieur à celui énoncé auparavant.</w:t>
      </w:r>
      <w:r w:rsidR="00E75983" w:rsidRPr="00DB26F0">
        <w:rPr>
          <w:rFonts w:ascii="Arial" w:eastAsiaTheme="minorHAnsi" w:hAnsi="Arial" w:cs="Arial"/>
          <w:sz w:val="20"/>
          <w:szCs w:val="20"/>
          <w:lang w:eastAsia="en-US"/>
        </w:rPr>
        <w:t xml:space="preserve"> </w:t>
      </w:r>
    </w:p>
    <w:p w:rsidR="00ED32E8" w:rsidRPr="00ED32E8" w:rsidRDefault="00ED32E8" w:rsidP="00F93479">
      <w:pPr>
        <w:spacing w:after="0" w:line="240" w:lineRule="auto"/>
        <w:jc w:val="both"/>
        <w:rPr>
          <w:rFonts w:eastAsia="Times New Roman" w:cs="Arial"/>
          <w:sz w:val="20"/>
          <w:szCs w:val="20"/>
          <w:lang w:eastAsia="fr-FR"/>
        </w:rPr>
      </w:pPr>
      <w:r w:rsidRPr="00750802">
        <w:rPr>
          <w:rFonts w:cs="Arial"/>
          <w:sz w:val="20"/>
          <w:szCs w:val="20"/>
        </w:rPr>
        <w:t>A la fin du 19</w:t>
      </w:r>
      <w:r w:rsidRPr="00750802">
        <w:rPr>
          <w:rFonts w:cs="Arial"/>
          <w:sz w:val="20"/>
          <w:szCs w:val="20"/>
          <w:vertAlign w:val="superscript"/>
        </w:rPr>
        <w:t xml:space="preserve">ème </w:t>
      </w:r>
      <w:r w:rsidRPr="00750802">
        <w:rPr>
          <w:rFonts w:cs="Arial"/>
          <w:sz w:val="20"/>
          <w:szCs w:val="20"/>
        </w:rPr>
        <w:t xml:space="preserve">siècle (mais déjà depuis 1760-1770), des géologues proposent d'utiliser les taux de sédimentation </w:t>
      </w:r>
      <w:r w:rsidR="00827057" w:rsidRPr="00750802">
        <w:rPr>
          <w:rFonts w:cs="Arial"/>
          <w:sz w:val="20"/>
          <w:szCs w:val="20"/>
        </w:rPr>
        <w:t>(épaisseur</w:t>
      </w:r>
      <w:r w:rsidR="00E75983" w:rsidRPr="00750802">
        <w:rPr>
          <w:rFonts w:cs="Arial"/>
          <w:sz w:val="20"/>
          <w:szCs w:val="20"/>
        </w:rPr>
        <w:t xml:space="preserve"> des dépôts sédimentaire)</w:t>
      </w:r>
      <w:r w:rsidR="00DB26F0">
        <w:rPr>
          <w:rFonts w:cs="Arial"/>
          <w:sz w:val="20"/>
          <w:szCs w:val="20"/>
        </w:rPr>
        <w:t>. C</w:t>
      </w:r>
      <w:r w:rsidR="00E75983" w:rsidRPr="00750802">
        <w:rPr>
          <w:rFonts w:cs="Arial"/>
          <w:sz w:val="20"/>
          <w:szCs w:val="20"/>
        </w:rPr>
        <w:t xml:space="preserve">es taux de sédimentation sont </w:t>
      </w:r>
      <w:r w:rsidRPr="00750802">
        <w:rPr>
          <w:rFonts w:cs="Arial"/>
          <w:sz w:val="20"/>
          <w:szCs w:val="20"/>
        </w:rPr>
        <w:t>supposés constants dans le temps</w:t>
      </w:r>
      <w:r w:rsidR="00E75983" w:rsidRPr="00750802">
        <w:rPr>
          <w:rFonts w:cs="Arial"/>
          <w:sz w:val="20"/>
          <w:szCs w:val="20"/>
        </w:rPr>
        <w:t xml:space="preserve"> permettrait d’</w:t>
      </w:r>
      <w:r w:rsidRPr="00750802">
        <w:rPr>
          <w:rFonts w:cs="Arial"/>
          <w:sz w:val="20"/>
          <w:szCs w:val="20"/>
        </w:rPr>
        <w:t xml:space="preserve">évaluer l'âge de la Terre. </w:t>
      </w:r>
      <w:r w:rsidR="00E75983" w:rsidRPr="00750802">
        <w:rPr>
          <w:rFonts w:cs="Arial"/>
          <w:sz w:val="20"/>
          <w:szCs w:val="20"/>
        </w:rPr>
        <w:t xml:space="preserve"> On considère à l’époque que l</w:t>
      </w:r>
      <w:r w:rsidRPr="00750802">
        <w:rPr>
          <w:rFonts w:cs="Arial"/>
          <w:sz w:val="20"/>
          <w:szCs w:val="20"/>
        </w:rPr>
        <w:t>e taux de sédimentation étant de l'ordre de 1cm/an en certains endroits (soit 1m/1000 ans), une séquence de 1000 mètres d'épaisseur aurait mis 1 million d'années à se déposer. Or beaucoup de séquences ont une épaisseur supérieure</w:t>
      </w:r>
      <w:r w:rsidR="00F93479" w:rsidRPr="00750802">
        <w:rPr>
          <w:rFonts w:cs="Arial"/>
          <w:sz w:val="20"/>
          <w:szCs w:val="20"/>
        </w:rPr>
        <w:t xml:space="preserve">. L’estimation donnée par les géologues de </w:t>
      </w:r>
      <w:r w:rsidRPr="00ED32E8">
        <w:rPr>
          <w:rFonts w:eastAsia="Times New Roman" w:cs="Arial"/>
          <w:sz w:val="20"/>
          <w:szCs w:val="20"/>
          <w:lang w:eastAsia="fr-FR"/>
        </w:rPr>
        <w:t xml:space="preserve">l'âge de la Terre </w:t>
      </w:r>
      <w:r w:rsidR="00F93479" w:rsidRPr="00750802">
        <w:rPr>
          <w:rFonts w:eastAsia="Times New Roman" w:cs="Arial"/>
          <w:sz w:val="20"/>
          <w:szCs w:val="20"/>
          <w:lang w:eastAsia="fr-FR"/>
        </w:rPr>
        <w:t>est de l’ordre de</w:t>
      </w:r>
      <w:r w:rsidRPr="00ED32E8">
        <w:rPr>
          <w:rFonts w:eastAsia="Times New Roman" w:cs="Arial"/>
          <w:sz w:val="20"/>
          <w:szCs w:val="20"/>
          <w:lang w:eastAsia="fr-FR"/>
        </w:rPr>
        <w:t xml:space="preserve"> 3 - 3,5 milliards d'années.</w:t>
      </w:r>
    </w:p>
    <w:p w:rsidR="00ED32E8" w:rsidRPr="00750802" w:rsidRDefault="00F93479" w:rsidP="00F93479">
      <w:pPr>
        <w:pStyle w:val="Paragraphedeliste"/>
        <w:numPr>
          <w:ilvl w:val="0"/>
          <w:numId w:val="1"/>
        </w:numPr>
        <w:spacing w:before="100" w:beforeAutospacing="1" w:after="100" w:afterAutospacing="1" w:line="240" w:lineRule="auto"/>
        <w:rPr>
          <w:rFonts w:eastAsia="Times New Roman" w:cs="Arial"/>
          <w:b/>
          <w:bCs/>
          <w:sz w:val="20"/>
          <w:szCs w:val="20"/>
          <w:lang w:eastAsia="fr-FR"/>
        </w:rPr>
      </w:pPr>
      <w:r w:rsidRPr="00750802">
        <w:rPr>
          <w:rFonts w:eastAsia="Times New Roman" w:cs="Arial"/>
          <w:b/>
          <w:bCs/>
          <w:sz w:val="20"/>
          <w:szCs w:val="20"/>
          <w:lang w:eastAsia="fr-FR"/>
        </w:rPr>
        <w:t xml:space="preserve">Âge de la Terre au </w:t>
      </w:r>
      <w:r w:rsidRPr="00ED32E8">
        <w:rPr>
          <w:rFonts w:eastAsia="Times New Roman" w:cs="Arial"/>
          <w:b/>
          <w:bCs/>
          <w:sz w:val="20"/>
          <w:szCs w:val="20"/>
          <w:lang w:eastAsia="fr-FR"/>
        </w:rPr>
        <w:t>19</w:t>
      </w:r>
      <w:r w:rsidRPr="00ED32E8">
        <w:rPr>
          <w:rFonts w:eastAsia="Times New Roman" w:cs="Arial"/>
          <w:b/>
          <w:bCs/>
          <w:sz w:val="20"/>
          <w:szCs w:val="20"/>
          <w:vertAlign w:val="superscript"/>
          <w:lang w:eastAsia="fr-FR"/>
        </w:rPr>
        <w:t>ème</w:t>
      </w:r>
      <w:r w:rsidRPr="00ED32E8">
        <w:rPr>
          <w:rFonts w:eastAsia="Times New Roman" w:cs="Arial"/>
          <w:b/>
          <w:bCs/>
          <w:sz w:val="20"/>
          <w:szCs w:val="20"/>
          <w:lang w:eastAsia="fr-FR"/>
        </w:rPr>
        <w:t xml:space="preserve"> siècle</w:t>
      </w:r>
      <w:r w:rsidRPr="00750802">
        <w:rPr>
          <w:rFonts w:eastAsia="Times New Roman" w:cs="Arial"/>
          <w:b/>
          <w:bCs/>
          <w:sz w:val="20"/>
          <w:szCs w:val="20"/>
          <w:lang w:eastAsia="fr-FR"/>
        </w:rPr>
        <w:t> : les géologues et les physiciens s’opposent</w:t>
      </w:r>
    </w:p>
    <w:p w:rsidR="00F93479" w:rsidRPr="00750802" w:rsidRDefault="00ED32E8" w:rsidP="00ED32E8">
      <w:pPr>
        <w:spacing w:before="100" w:beforeAutospacing="1" w:after="100" w:afterAutospacing="1" w:line="240" w:lineRule="auto"/>
        <w:jc w:val="both"/>
        <w:rPr>
          <w:rFonts w:eastAsia="Times New Roman" w:cs="Arial"/>
          <w:sz w:val="20"/>
          <w:szCs w:val="20"/>
          <w:lang w:eastAsia="fr-FR"/>
        </w:rPr>
      </w:pPr>
      <w:r w:rsidRPr="00ED32E8">
        <w:rPr>
          <w:rFonts w:eastAsia="Times New Roman" w:cs="Arial"/>
          <w:sz w:val="20"/>
          <w:szCs w:val="20"/>
          <w:lang w:eastAsia="fr-FR"/>
        </w:rPr>
        <w:t>Vers 1860, le physicien anglais William Thomson qui deviendra Lord Kelvin, estime l'âge de la Terre à 100 M</w:t>
      </w:r>
      <w:r w:rsidR="002B58BB">
        <w:rPr>
          <w:rFonts w:eastAsia="Times New Roman" w:cs="Arial"/>
          <w:sz w:val="20"/>
          <w:szCs w:val="20"/>
          <w:lang w:eastAsia="fr-FR"/>
        </w:rPr>
        <w:t>a</w:t>
      </w:r>
      <w:r w:rsidRPr="00ED32E8">
        <w:rPr>
          <w:rFonts w:eastAsia="Times New Roman" w:cs="Arial"/>
          <w:sz w:val="20"/>
          <w:szCs w:val="20"/>
          <w:lang w:eastAsia="fr-FR"/>
        </w:rPr>
        <w:t xml:space="preserve"> à partir des lois de la thermodynamique. Son raisonnement est le suivant. Il identifie comme thermique l'énergie nécessaire </w:t>
      </w:r>
      <w:r w:rsidR="00F93479" w:rsidRPr="00750802">
        <w:rPr>
          <w:rFonts w:eastAsia="Times New Roman" w:cs="Arial"/>
          <w:sz w:val="20"/>
          <w:szCs w:val="20"/>
          <w:lang w:eastAsia="fr-FR"/>
        </w:rPr>
        <w:t>aux processus</w:t>
      </w:r>
      <w:r w:rsidRPr="00ED32E8">
        <w:rPr>
          <w:rFonts w:eastAsia="Times New Roman" w:cs="Arial"/>
          <w:sz w:val="20"/>
          <w:szCs w:val="20"/>
          <w:lang w:eastAsia="fr-FR"/>
        </w:rPr>
        <w:t xml:space="preserve"> géologiques (volcanisme, formation des reliefs, </w:t>
      </w:r>
      <w:proofErr w:type="gramStart"/>
      <w:r w:rsidRPr="00ED32E8">
        <w:rPr>
          <w:rFonts w:eastAsia="Times New Roman" w:cs="Arial"/>
          <w:sz w:val="20"/>
          <w:szCs w:val="20"/>
          <w:lang w:eastAsia="fr-FR"/>
        </w:rPr>
        <w:t>etc. )</w:t>
      </w:r>
      <w:proofErr w:type="gramEnd"/>
      <w:r w:rsidRPr="00ED32E8">
        <w:rPr>
          <w:rFonts w:eastAsia="Times New Roman" w:cs="Arial"/>
          <w:sz w:val="20"/>
          <w:szCs w:val="20"/>
          <w:lang w:eastAsia="fr-FR"/>
        </w:rPr>
        <w:t>. La surface de la Terre perdant cette chaleur par radiation, il utilise les lois de diffusion de la chaleur établies pour déterminer son âge de refroidissement. </w:t>
      </w:r>
    </w:p>
    <w:p w:rsidR="00ED32E8" w:rsidRPr="00ED32E8" w:rsidRDefault="00ED32E8" w:rsidP="00ED32E8">
      <w:pPr>
        <w:spacing w:before="100" w:beforeAutospacing="1" w:after="100" w:afterAutospacing="1" w:line="240" w:lineRule="auto"/>
        <w:jc w:val="both"/>
        <w:rPr>
          <w:rFonts w:eastAsia="Times New Roman" w:cs="Arial"/>
          <w:sz w:val="20"/>
          <w:szCs w:val="20"/>
          <w:lang w:eastAsia="fr-FR"/>
        </w:rPr>
      </w:pPr>
      <w:r w:rsidRPr="00ED32E8">
        <w:rPr>
          <w:rFonts w:eastAsia="Times New Roman" w:cs="Arial"/>
          <w:sz w:val="20"/>
          <w:szCs w:val="20"/>
          <w:lang w:eastAsia="fr-FR"/>
        </w:rPr>
        <w:t xml:space="preserve"> </w:t>
      </w:r>
      <w:r w:rsidR="00F93479" w:rsidRPr="00750802">
        <w:rPr>
          <w:rFonts w:eastAsia="Times New Roman" w:cs="Arial"/>
          <w:sz w:val="20"/>
          <w:szCs w:val="20"/>
          <w:lang w:eastAsia="fr-FR"/>
        </w:rPr>
        <w:t xml:space="preserve">Il s’oppose à </w:t>
      </w:r>
      <w:r w:rsidRPr="00ED32E8">
        <w:rPr>
          <w:rFonts w:eastAsia="Times New Roman" w:cs="Arial"/>
          <w:sz w:val="20"/>
          <w:szCs w:val="20"/>
          <w:lang w:eastAsia="fr-FR"/>
        </w:rPr>
        <w:t>Charles Lyell (qui pense que la Terre n'a guère évolué au cours du temps) estime cet âge de 100 M</w:t>
      </w:r>
      <w:r w:rsidR="002B58BB">
        <w:rPr>
          <w:rFonts w:eastAsia="Times New Roman" w:cs="Arial"/>
          <w:sz w:val="20"/>
          <w:szCs w:val="20"/>
          <w:lang w:eastAsia="fr-FR"/>
        </w:rPr>
        <w:t xml:space="preserve">a </w:t>
      </w:r>
      <w:r w:rsidRPr="00ED32E8">
        <w:rPr>
          <w:rFonts w:eastAsia="Times New Roman" w:cs="Arial"/>
          <w:sz w:val="20"/>
          <w:szCs w:val="20"/>
          <w:lang w:eastAsia="fr-FR"/>
        </w:rPr>
        <w:t>trop faible.</w:t>
      </w:r>
      <w:r w:rsidR="00827057" w:rsidRPr="00750802">
        <w:rPr>
          <w:rFonts w:eastAsia="Times New Roman" w:cs="Arial"/>
          <w:sz w:val="20"/>
          <w:szCs w:val="20"/>
          <w:lang w:eastAsia="fr-FR"/>
        </w:rPr>
        <w:t xml:space="preserve"> </w:t>
      </w:r>
      <w:r w:rsidRPr="00ED32E8">
        <w:rPr>
          <w:rFonts w:eastAsia="Times New Roman" w:cs="Arial"/>
          <w:sz w:val="20"/>
          <w:szCs w:val="20"/>
          <w:lang w:eastAsia="fr-FR"/>
        </w:rPr>
        <w:t xml:space="preserve">Les estimations géologiques, basées sur la vitesse de dépôts des sédiments ou sur l'accroissement de la salinité des océans, donnent des âges supérieurs à 90 ou 100 Ma. </w:t>
      </w:r>
      <w:bookmarkStart w:id="0" w:name="_GoBack"/>
      <w:bookmarkEnd w:id="0"/>
    </w:p>
    <w:p w:rsidR="00ED32E8" w:rsidRPr="00750802" w:rsidRDefault="00ED32E8" w:rsidP="00ED32E8">
      <w:pPr>
        <w:spacing w:before="100" w:beforeAutospacing="1" w:after="100" w:afterAutospacing="1" w:line="240" w:lineRule="auto"/>
        <w:jc w:val="both"/>
        <w:rPr>
          <w:rFonts w:eastAsia="Times New Roman" w:cs="Arial"/>
          <w:sz w:val="20"/>
          <w:szCs w:val="20"/>
          <w:lang w:eastAsia="fr-FR"/>
        </w:rPr>
      </w:pPr>
      <w:r w:rsidRPr="00ED32E8">
        <w:rPr>
          <w:rFonts w:eastAsia="Times New Roman" w:cs="Arial"/>
          <w:sz w:val="20"/>
          <w:szCs w:val="20"/>
          <w:lang w:eastAsia="fr-FR"/>
        </w:rPr>
        <w:lastRenderedPageBreak/>
        <w:t>C'est la découverte de la radioactivité par Henri Becquerel en 1896 et de ses applications à la datation qui y mettra fin. Cependant, le chiffre proposé par Kelvin ne sera révisé qu'après la Deuxième Guerre Mondiale</w:t>
      </w:r>
      <w:r w:rsidR="00827057" w:rsidRPr="00750802">
        <w:rPr>
          <w:rFonts w:eastAsia="Times New Roman" w:cs="Arial"/>
          <w:sz w:val="20"/>
          <w:szCs w:val="20"/>
          <w:lang w:eastAsia="fr-FR"/>
        </w:rPr>
        <w:t xml:space="preserve">. </w:t>
      </w:r>
    </w:p>
    <w:p w:rsidR="00827057" w:rsidRPr="00AF6457" w:rsidRDefault="00827057" w:rsidP="00827057">
      <w:pPr>
        <w:pStyle w:val="Paragraphedeliste"/>
        <w:numPr>
          <w:ilvl w:val="0"/>
          <w:numId w:val="1"/>
        </w:numPr>
        <w:spacing w:before="100" w:beforeAutospacing="1" w:after="100" w:afterAutospacing="1" w:line="240" w:lineRule="auto"/>
        <w:jc w:val="both"/>
        <w:rPr>
          <w:rFonts w:eastAsia="Times New Roman" w:cs="Arial"/>
          <w:b/>
          <w:bCs/>
          <w:sz w:val="20"/>
          <w:szCs w:val="20"/>
          <w:lang w:eastAsia="fr-FR"/>
        </w:rPr>
      </w:pPr>
      <w:r w:rsidRPr="00AF6457">
        <w:rPr>
          <w:rFonts w:eastAsia="Times New Roman" w:cs="Arial"/>
          <w:b/>
          <w:bCs/>
          <w:sz w:val="20"/>
          <w:szCs w:val="20"/>
          <w:lang w:eastAsia="fr-FR"/>
        </w:rPr>
        <w:t>Comment dater l’âge de la Terre ?</w:t>
      </w:r>
    </w:p>
    <w:p w:rsidR="00827057" w:rsidRPr="00750802" w:rsidRDefault="00827057"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AF6457" w:rsidRPr="00AF6457" w:rsidRDefault="00AF6457" w:rsidP="00AF6457">
      <w:pPr>
        <w:pStyle w:val="Paragraphedeliste"/>
        <w:numPr>
          <w:ilvl w:val="0"/>
          <w:numId w:val="7"/>
        </w:numPr>
        <w:spacing w:before="100" w:beforeAutospacing="1" w:after="100" w:afterAutospacing="1" w:line="240" w:lineRule="auto"/>
        <w:jc w:val="both"/>
        <w:rPr>
          <w:rFonts w:eastAsia="Times New Roman" w:cs="Arial"/>
          <w:b/>
          <w:bCs/>
          <w:sz w:val="20"/>
          <w:szCs w:val="20"/>
          <w:lang w:eastAsia="fr-FR"/>
        </w:rPr>
      </w:pPr>
      <w:r w:rsidRPr="00AF6457">
        <w:rPr>
          <w:rFonts w:eastAsia="Times New Roman" w:cs="Arial"/>
          <w:sz w:val="20"/>
          <w:szCs w:val="20"/>
          <w:lang w:eastAsia="fr-FR"/>
        </w:rPr>
        <w:t>La radioactivité un outil pour</w:t>
      </w:r>
      <w:r w:rsidR="002B58BB" w:rsidRPr="00AF6457">
        <w:rPr>
          <w:rFonts w:eastAsia="Times New Roman" w:cs="Arial"/>
          <w:sz w:val="20"/>
          <w:szCs w:val="20"/>
          <w:lang w:eastAsia="fr-FR"/>
        </w:rPr>
        <w:t xml:space="preserve"> de calculer l’âge de la </w:t>
      </w:r>
      <w:proofErr w:type="gramStart"/>
      <w:r w:rsidR="002B58BB" w:rsidRPr="00AF6457">
        <w:rPr>
          <w:rFonts w:eastAsia="Times New Roman" w:cs="Arial"/>
          <w:sz w:val="20"/>
          <w:szCs w:val="20"/>
          <w:lang w:eastAsia="fr-FR"/>
        </w:rPr>
        <w:t>Terre</w:t>
      </w:r>
      <w:r w:rsidRPr="00AF6457">
        <w:rPr>
          <w:rFonts w:eastAsia="Times New Roman" w:cs="Arial"/>
          <w:sz w:val="20"/>
          <w:szCs w:val="20"/>
          <w:lang w:eastAsia="fr-FR"/>
        </w:rPr>
        <w:t>:</w:t>
      </w:r>
      <w:proofErr w:type="gramEnd"/>
      <w:r w:rsidRPr="00AF6457">
        <w:rPr>
          <w:rFonts w:eastAsia="Times New Roman" w:cs="Arial"/>
          <w:sz w:val="20"/>
          <w:szCs w:val="20"/>
          <w:lang w:eastAsia="fr-FR"/>
        </w:rPr>
        <w:t xml:space="preserve"> un exemple</w:t>
      </w:r>
      <w:r>
        <w:rPr>
          <w:rFonts w:eastAsia="Times New Roman" w:cs="Arial"/>
          <w:sz w:val="20"/>
          <w:szCs w:val="20"/>
          <w:lang w:eastAsia="fr-FR"/>
        </w:rPr>
        <w:t xml:space="preserve"> </w:t>
      </w:r>
      <w:r w:rsidRPr="00AF6457">
        <w:rPr>
          <w:rFonts w:eastAsia="Times New Roman" w:cs="Arial"/>
          <w:sz w:val="20"/>
          <w:szCs w:val="20"/>
          <w:lang w:eastAsia="fr-FR"/>
        </w:rPr>
        <w:t xml:space="preserve">La datation au rubidium/strontium  </w:t>
      </w:r>
      <w:r w:rsidRPr="00AF6457">
        <w:rPr>
          <w:rFonts w:eastAsia="Times New Roman" w:cs="Arial"/>
          <w:b/>
          <w:bCs/>
          <w:sz w:val="20"/>
          <w:szCs w:val="20"/>
          <w:lang w:eastAsia="fr-FR"/>
        </w:rPr>
        <w:t>(TP TH3.3) </w:t>
      </w:r>
    </w:p>
    <w:p w:rsidR="00AF6457" w:rsidRPr="00FB170B" w:rsidRDefault="00AF6457" w:rsidP="00AF6457">
      <w:pPr>
        <w:jc w:val="both"/>
        <w:rPr>
          <w:rFonts w:cs="Arial"/>
          <w:sz w:val="20"/>
          <w:szCs w:val="20"/>
        </w:rPr>
      </w:pPr>
      <w:r w:rsidRPr="00FB170B">
        <w:rPr>
          <w:rFonts w:cs="Arial"/>
          <w:noProof/>
          <w:sz w:val="20"/>
          <w:szCs w:val="20"/>
        </w:rPr>
        <w:drawing>
          <wp:anchor distT="0" distB="0" distL="114300" distR="114300" simplePos="0" relativeHeight="251659264" behindDoc="1" locked="0" layoutInCell="1" allowOverlap="1" wp14:anchorId="51C895D5" wp14:editId="1728EEC3">
            <wp:simplePos x="0" y="0"/>
            <wp:positionH relativeFrom="column">
              <wp:posOffset>4063042</wp:posOffset>
            </wp:positionH>
            <wp:positionV relativeFrom="paragraph">
              <wp:posOffset>20093</wp:posOffset>
            </wp:positionV>
            <wp:extent cx="2843530" cy="1664335"/>
            <wp:effectExtent l="0" t="0" r="0" b="0"/>
            <wp:wrapTight wrapText="bothSides">
              <wp:wrapPolygon edited="0">
                <wp:start x="0" y="0"/>
                <wp:lineTo x="0" y="21262"/>
                <wp:lineTo x="21417" y="21262"/>
                <wp:lineTo x="2141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3530"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L</w:t>
      </w:r>
      <w:r w:rsidRPr="00FB170B">
        <w:rPr>
          <w:rFonts w:cs="Arial"/>
          <w:sz w:val="20"/>
          <w:szCs w:val="20"/>
        </w:rPr>
        <w:t>es éléments rubidium 87, strontium 87 et rubidium 86. Le rubidium 87 est radioactif β. Il se désintègre en strontium 87 qui est un isotope stable de l'élément strontium.  La constante de désintégration radioactive λ vaut 1,42.10</w:t>
      </w:r>
      <w:r w:rsidRPr="00FB170B">
        <w:rPr>
          <w:rFonts w:cs="Arial"/>
          <w:sz w:val="20"/>
          <w:szCs w:val="20"/>
          <w:vertAlign w:val="superscript"/>
        </w:rPr>
        <w:t>-11</w:t>
      </w:r>
      <w:r w:rsidRPr="00FB170B">
        <w:rPr>
          <w:rFonts w:cs="Arial"/>
          <w:sz w:val="20"/>
          <w:szCs w:val="20"/>
        </w:rPr>
        <w:t xml:space="preserve"> an</w:t>
      </w:r>
      <w:r w:rsidRPr="00FB170B">
        <w:rPr>
          <w:rFonts w:cs="Arial"/>
          <w:sz w:val="20"/>
          <w:szCs w:val="20"/>
          <w:vertAlign w:val="superscript"/>
        </w:rPr>
        <w:t>-1</w:t>
      </w:r>
      <w:r w:rsidRPr="00FB170B">
        <w:rPr>
          <w:rFonts w:cs="Arial"/>
          <w:sz w:val="20"/>
          <w:szCs w:val="20"/>
        </w:rPr>
        <w:t>. Nous allons déterminer l'âge de ces météorites en appliquant la méthode dite "</w:t>
      </w:r>
      <w:r w:rsidRPr="001B2ADE">
        <w:rPr>
          <w:rFonts w:cs="Arial"/>
          <w:b/>
          <w:bCs/>
          <w:sz w:val="20"/>
          <w:szCs w:val="20"/>
        </w:rPr>
        <w:t>isochrone</w:t>
      </w:r>
      <w:r w:rsidRPr="00FB170B">
        <w:rPr>
          <w:rFonts w:cs="Arial"/>
          <w:sz w:val="20"/>
          <w:szCs w:val="20"/>
        </w:rPr>
        <w:t>".</w:t>
      </w:r>
    </w:p>
    <w:p w:rsidR="00AF6457" w:rsidRPr="00FB170B" w:rsidRDefault="00AF6457" w:rsidP="00AF6457">
      <w:pPr>
        <w:jc w:val="both"/>
        <w:rPr>
          <w:rFonts w:cs="Arial"/>
          <w:sz w:val="20"/>
          <w:szCs w:val="20"/>
        </w:rPr>
      </w:pPr>
    </w:p>
    <w:p w:rsidR="00AF6457" w:rsidRPr="00FB170B" w:rsidRDefault="00AF6457" w:rsidP="00AF6457">
      <w:pPr>
        <w:pStyle w:val="Paragraphedeliste"/>
        <w:numPr>
          <w:ilvl w:val="0"/>
          <w:numId w:val="5"/>
        </w:numPr>
        <w:ind w:left="147" w:hanging="142"/>
        <w:jc w:val="both"/>
        <w:rPr>
          <w:rFonts w:cs="Arial"/>
          <w:szCs w:val="20"/>
        </w:rPr>
      </w:pPr>
      <w:proofErr w:type="gramStart"/>
      <w:r w:rsidRPr="00FB170B">
        <w:rPr>
          <w:rFonts w:cs="Arial"/>
          <w:b/>
          <w:szCs w:val="20"/>
        </w:rPr>
        <w:t>a</w:t>
      </w:r>
      <w:proofErr w:type="gramEnd"/>
      <w:r w:rsidRPr="00FB170B">
        <w:rPr>
          <w:rFonts w:cs="Arial"/>
          <w:b/>
          <w:szCs w:val="20"/>
        </w:rPr>
        <w:t xml:space="preserve"> </w:t>
      </w:r>
      <w:r w:rsidRPr="00FB170B">
        <w:rPr>
          <w:rFonts w:cs="Arial"/>
          <w:szCs w:val="20"/>
        </w:rPr>
        <w:t xml:space="preserve">est le coefficient directeur de la </w:t>
      </w:r>
      <w:r w:rsidRPr="00FB170B">
        <w:rPr>
          <w:rFonts w:cs="Arial"/>
          <w:b/>
          <w:szCs w:val="20"/>
        </w:rPr>
        <w:t xml:space="preserve">droite isochrone </w:t>
      </w:r>
      <w:r w:rsidRPr="00FB170B">
        <w:rPr>
          <w:rFonts w:cs="Arial"/>
          <w:szCs w:val="20"/>
        </w:rPr>
        <w:t>et il indique le temps écoulé depuis la cristallisation de la roche</w:t>
      </w:r>
    </w:p>
    <w:p w:rsidR="00AF6457" w:rsidRPr="00FB170B" w:rsidRDefault="00AF6457" w:rsidP="00AF6457">
      <w:pPr>
        <w:pStyle w:val="Paragraphedeliste"/>
        <w:numPr>
          <w:ilvl w:val="0"/>
          <w:numId w:val="5"/>
        </w:numPr>
        <w:ind w:left="147" w:hanging="142"/>
        <w:jc w:val="both"/>
        <w:rPr>
          <w:rFonts w:cs="Arial"/>
          <w:szCs w:val="20"/>
        </w:rPr>
      </w:pPr>
      <w:r w:rsidRPr="00FB170B">
        <w:rPr>
          <w:rFonts w:cs="Arial"/>
          <w:szCs w:val="20"/>
        </w:rPr>
        <w:t xml:space="preserve">L’âge </w:t>
      </w:r>
      <w:r w:rsidRPr="00FB170B">
        <w:rPr>
          <w:rFonts w:cs="Arial"/>
          <w:b/>
          <w:szCs w:val="20"/>
        </w:rPr>
        <w:t>t</w:t>
      </w:r>
      <w:r w:rsidRPr="00FB170B">
        <w:rPr>
          <w:rFonts w:cs="Arial"/>
          <w:szCs w:val="20"/>
        </w:rPr>
        <w:t xml:space="preserve"> de la roche s’obtient en appliquant la formule suivante </w:t>
      </w:r>
      <w:r w:rsidRPr="00FB170B">
        <w:rPr>
          <w:rFonts w:cs="Arial"/>
          <w:b/>
          <w:szCs w:val="20"/>
        </w:rPr>
        <w:t>:    = LN (a+1) /</w:t>
      </w:r>
      <w:r w:rsidRPr="00FB170B">
        <w:rPr>
          <w:rFonts w:cs="Arial"/>
          <w:szCs w:val="20"/>
        </w:rPr>
        <w:t xml:space="preserve"> </w:t>
      </w:r>
      <w:r w:rsidRPr="00FB170B">
        <w:rPr>
          <w:rFonts w:cs="Arial"/>
          <w:b/>
          <w:szCs w:val="20"/>
        </w:rPr>
        <w:t>λ</w:t>
      </w:r>
    </w:p>
    <w:p w:rsidR="00AF6457" w:rsidRPr="00FB170B" w:rsidRDefault="00AF6457" w:rsidP="00AF6457">
      <w:pPr>
        <w:pStyle w:val="Paragraphedeliste"/>
        <w:numPr>
          <w:ilvl w:val="1"/>
          <w:numId w:val="5"/>
        </w:numPr>
        <w:ind w:left="856" w:hanging="284"/>
        <w:jc w:val="both"/>
        <w:rPr>
          <w:rFonts w:cs="Arial"/>
          <w:szCs w:val="20"/>
        </w:rPr>
      </w:pPr>
      <w:r w:rsidRPr="00FB170B">
        <w:rPr>
          <w:rFonts w:cs="Arial"/>
          <w:b/>
          <w:szCs w:val="20"/>
        </w:rPr>
        <w:t>LN</w:t>
      </w:r>
      <w:r w:rsidRPr="00FB170B">
        <w:rPr>
          <w:rFonts w:cs="Arial"/>
          <w:szCs w:val="20"/>
        </w:rPr>
        <w:t xml:space="preserve"> signifie « logarithme népérien »</w:t>
      </w:r>
      <w:r w:rsidRPr="00AF6457">
        <w:rPr>
          <w:rFonts w:cs="Arial"/>
          <w:noProof/>
          <w:sz w:val="20"/>
          <w:szCs w:val="20"/>
        </w:rPr>
        <w:t xml:space="preserve"> </w:t>
      </w:r>
    </w:p>
    <w:p w:rsidR="00AF6457" w:rsidRDefault="00AF6457" w:rsidP="00AF6457">
      <w:pPr>
        <w:pStyle w:val="Paragraphedeliste"/>
        <w:numPr>
          <w:ilvl w:val="1"/>
          <w:numId w:val="5"/>
        </w:numPr>
        <w:ind w:left="856" w:hanging="284"/>
        <w:jc w:val="both"/>
        <w:rPr>
          <w:rFonts w:cs="Arial"/>
          <w:szCs w:val="20"/>
        </w:rPr>
      </w:pPr>
      <w:proofErr w:type="gramStart"/>
      <w:r w:rsidRPr="00FB170B">
        <w:rPr>
          <w:rFonts w:cs="Arial"/>
          <w:b/>
          <w:szCs w:val="20"/>
        </w:rPr>
        <w:t>λ</w:t>
      </w:r>
      <w:proofErr w:type="gramEnd"/>
      <w:r w:rsidRPr="00FB170B">
        <w:rPr>
          <w:rFonts w:cs="Arial"/>
          <w:b/>
          <w:szCs w:val="20"/>
        </w:rPr>
        <w:t xml:space="preserve"> </w:t>
      </w:r>
      <w:r w:rsidRPr="00FB170B">
        <w:rPr>
          <w:rFonts w:cs="Arial"/>
          <w:szCs w:val="20"/>
        </w:rPr>
        <w:t xml:space="preserve">= </w:t>
      </w:r>
      <w:r w:rsidRPr="00FB170B">
        <w:rPr>
          <w:rFonts w:cs="Arial"/>
          <w:b/>
          <w:szCs w:val="20"/>
        </w:rPr>
        <w:t>1,42 E-11</w:t>
      </w:r>
      <w:r w:rsidRPr="00FB170B">
        <w:rPr>
          <w:rFonts w:cs="Arial"/>
          <w:szCs w:val="20"/>
        </w:rPr>
        <w:t xml:space="preserve"> an</w:t>
      </w:r>
      <w:r w:rsidRPr="00FB170B">
        <w:rPr>
          <w:rFonts w:cs="Arial"/>
          <w:szCs w:val="20"/>
          <w:vertAlign w:val="superscript"/>
        </w:rPr>
        <w:t>-1</w:t>
      </w:r>
      <w:r w:rsidRPr="00FB170B">
        <w:rPr>
          <w:rFonts w:cs="Arial"/>
          <w:szCs w:val="20"/>
        </w:rPr>
        <w:t xml:space="preserve"> est la constante de radioactivité du couple utilisé</w:t>
      </w:r>
    </w:p>
    <w:p w:rsidR="00AF6457" w:rsidRDefault="00AF6457" w:rsidP="00AF6457">
      <w:pPr>
        <w:pStyle w:val="Paragraphedeliste"/>
        <w:ind w:left="856"/>
        <w:jc w:val="both"/>
        <w:rPr>
          <w:rFonts w:cs="Arial"/>
          <w:szCs w:val="20"/>
        </w:rPr>
      </w:pPr>
    </w:p>
    <w:p w:rsidR="00AF6457" w:rsidRDefault="00AF6457" w:rsidP="00AF6457">
      <w:pPr>
        <w:pStyle w:val="Paragraphedeliste"/>
        <w:spacing w:before="100" w:beforeAutospacing="1" w:after="100" w:afterAutospacing="1" w:line="240" w:lineRule="auto"/>
        <w:ind w:left="420"/>
        <w:jc w:val="both"/>
        <w:rPr>
          <w:rFonts w:eastAsia="Times New Roman" w:cs="Arial"/>
          <w:sz w:val="20"/>
          <w:szCs w:val="20"/>
          <w:lang w:eastAsia="fr-FR"/>
        </w:rPr>
      </w:pPr>
    </w:p>
    <w:p w:rsidR="00827057" w:rsidRDefault="00827057" w:rsidP="00AF6457">
      <w:pPr>
        <w:pStyle w:val="Paragraphedeliste"/>
        <w:numPr>
          <w:ilvl w:val="0"/>
          <w:numId w:val="7"/>
        </w:numPr>
        <w:spacing w:before="100" w:beforeAutospacing="1" w:after="100" w:afterAutospacing="1" w:line="240" w:lineRule="auto"/>
        <w:jc w:val="both"/>
        <w:rPr>
          <w:rFonts w:eastAsia="Times New Roman" w:cs="Arial"/>
          <w:sz w:val="20"/>
          <w:szCs w:val="20"/>
          <w:lang w:eastAsia="fr-FR"/>
        </w:rPr>
      </w:pPr>
      <w:r w:rsidRPr="00750802">
        <w:rPr>
          <w:rFonts w:eastAsia="Times New Roman" w:cs="Arial"/>
          <w:sz w:val="20"/>
          <w:szCs w:val="20"/>
          <w:lang w:eastAsia="fr-FR"/>
        </w:rPr>
        <w:t>Peut-on connaître réellement l’âge de la Terre</w:t>
      </w:r>
      <w:r w:rsidR="00750802">
        <w:rPr>
          <w:rFonts w:eastAsia="Times New Roman" w:cs="Arial"/>
          <w:sz w:val="20"/>
          <w:szCs w:val="20"/>
          <w:lang w:eastAsia="fr-FR"/>
        </w:rPr>
        <w:t> ?</w:t>
      </w:r>
    </w:p>
    <w:p w:rsidR="00827057" w:rsidRPr="00750802" w:rsidRDefault="00827057" w:rsidP="00827057">
      <w:pPr>
        <w:pStyle w:val="NormalWeb"/>
        <w:ind w:left="-142"/>
        <w:jc w:val="both"/>
        <w:rPr>
          <w:rFonts w:ascii="Arial" w:hAnsi="Arial" w:cs="Arial"/>
          <w:sz w:val="20"/>
          <w:szCs w:val="20"/>
        </w:rPr>
      </w:pPr>
      <w:r w:rsidRPr="00750802">
        <w:rPr>
          <w:rFonts w:ascii="Arial" w:hAnsi="Arial" w:cs="Arial"/>
          <w:sz w:val="20"/>
          <w:szCs w:val="20"/>
        </w:rPr>
        <w:t xml:space="preserve">Pour effectuer une datation isotopique de la Terre, il faudrait disposer d'une "boîte" qui se serait fermée en un temps </w:t>
      </w:r>
      <w:r w:rsidR="00750802" w:rsidRPr="00750802">
        <w:rPr>
          <w:rFonts w:ascii="Arial" w:hAnsi="Arial" w:cs="Arial"/>
          <w:sz w:val="20"/>
          <w:szCs w:val="20"/>
        </w:rPr>
        <w:t>donner</w:t>
      </w:r>
      <w:r w:rsidRPr="00750802">
        <w:rPr>
          <w:rFonts w:ascii="Arial" w:hAnsi="Arial" w:cs="Arial"/>
          <w:sz w:val="20"/>
          <w:szCs w:val="20"/>
        </w:rPr>
        <w:t xml:space="preserve">. Or, on sait maintenant que les systèmes "croûte", "manteau" et "océan" sont ouverts et qu'ils échangent de la matière les uns avec les autres. Il n’est donc pas possible techniquement de connaître l’âge exacte de la Terre. </w:t>
      </w:r>
    </w:p>
    <w:p w:rsidR="00827057" w:rsidRPr="00750802" w:rsidRDefault="00827057" w:rsidP="00827057">
      <w:pPr>
        <w:pStyle w:val="NormalWeb"/>
        <w:ind w:left="-142"/>
        <w:jc w:val="both"/>
        <w:rPr>
          <w:rFonts w:ascii="Arial" w:hAnsi="Arial" w:cs="Arial"/>
          <w:sz w:val="20"/>
          <w:szCs w:val="20"/>
        </w:rPr>
      </w:pPr>
      <w:r w:rsidRPr="00750802">
        <w:rPr>
          <w:rFonts w:ascii="Arial" w:hAnsi="Arial" w:cs="Arial"/>
          <w:sz w:val="20"/>
          <w:szCs w:val="20"/>
        </w:rPr>
        <w:t xml:space="preserve">Cependant, les progrès de l'exploration des planètes ont amené à envisager la formation de la Terre comme un processus lent qui a durée 150 </w:t>
      </w:r>
      <w:proofErr w:type="spellStart"/>
      <w:r w:rsidRPr="00750802">
        <w:rPr>
          <w:rFonts w:ascii="Arial" w:hAnsi="Arial" w:cs="Arial"/>
          <w:sz w:val="20"/>
          <w:szCs w:val="20"/>
        </w:rPr>
        <w:t>Ma</w:t>
      </w:r>
      <w:proofErr w:type="spellEnd"/>
      <w:r w:rsidRPr="00750802">
        <w:rPr>
          <w:rFonts w:ascii="Arial" w:hAnsi="Arial" w:cs="Arial"/>
          <w:sz w:val="20"/>
          <w:szCs w:val="20"/>
        </w:rPr>
        <w:t xml:space="preserve"> environ et non comme un processus instantané. </w:t>
      </w:r>
    </w:p>
    <w:p w:rsidR="00750802" w:rsidRPr="00750802" w:rsidRDefault="00750802" w:rsidP="00827057">
      <w:pPr>
        <w:pStyle w:val="NormalWeb"/>
        <w:ind w:left="-142"/>
        <w:jc w:val="both"/>
        <w:rPr>
          <w:rFonts w:ascii="Arial" w:hAnsi="Arial" w:cs="Arial"/>
          <w:sz w:val="20"/>
          <w:szCs w:val="20"/>
        </w:rPr>
      </w:pPr>
      <w:r w:rsidRPr="00750802">
        <w:rPr>
          <w:rFonts w:ascii="Arial" w:hAnsi="Arial" w:cs="Arial"/>
          <w:sz w:val="20"/>
          <w:szCs w:val="20"/>
        </w:rPr>
        <w:t>Il est possible de</w:t>
      </w:r>
      <w:r w:rsidR="00827057" w:rsidRPr="00750802">
        <w:rPr>
          <w:rFonts w:ascii="Arial" w:hAnsi="Arial" w:cs="Arial"/>
          <w:sz w:val="20"/>
          <w:szCs w:val="20"/>
        </w:rPr>
        <w:t xml:space="preserve"> se contenter de dire que la formation de notre planète a débuté il y a 4,567 Ga, qu'elle s'est déroulée sur une période d'environ 150 Ma</w:t>
      </w:r>
      <w:r w:rsidRPr="00750802">
        <w:rPr>
          <w:rFonts w:ascii="Arial" w:hAnsi="Arial" w:cs="Arial"/>
          <w:sz w:val="20"/>
          <w:szCs w:val="20"/>
        </w:rPr>
        <w:t xml:space="preserve">. Certains </w:t>
      </w:r>
      <w:r w:rsidR="00827057" w:rsidRPr="00750802">
        <w:rPr>
          <w:rFonts w:ascii="Arial" w:hAnsi="Arial" w:cs="Arial"/>
          <w:sz w:val="20"/>
          <w:szCs w:val="20"/>
        </w:rPr>
        <w:t xml:space="preserve">évènements </w:t>
      </w:r>
      <w:r w:rsidRPr="00750802">
        <w:rPr>
          <w:rFonts w:ascii="Arial" w:hAnsi="Arial" w:cs="Arial"/>
          <w:sz w:val="20"/>
          <w:szCs w:val="20"/>
        </w:rPr>
        <w:t xml:space="preserve">les plus anciens </w:t>
      </w:r>
      <w:r w:rsidR="00827057" w:rsidRPr="00750802">
        <w:rPr>
          <w:rFonts w:ascii="Arial" w:hAnsi="Arial" w:cs="Arial"/>
          <w:sz w:val="20"/>
          <w:szCs w:val="20"/>
        </w:rPr>
        <w:t>ont pu être datés</w:t>
      </w:r>
      <w:r w:rsidRPr="00750802">
        <w:rPr>
          <w:rFonts w:ascii="Arial" w:hAnsi="Arial" w:cs="Arial"/>
          <w:sz w:val="20"/>
          <w:szCs w:val="20"/>
        </w:rPr>
        <w:t> :</w:t>
      </w:r>
    </w:p>
    <w:p w:rsidR="00750802" w:rsidRDefault="00750802" w:rsidP="00750802">
      <w:pPr>
        <w:pStyle w:val="NormalWeb"/>
        <w:numPr>
          <w:ilvl w:val="0"/>
          <w:numId w:val="2"/>
        </w:numPr>
        <w:jc w:val="both"/>
        <w:rPr>
          <w:rFonts w:ascii="Arial" w:hAnsi="Arial" w:cs="Arial"/>
          <w:sz w:val="20"/>
          <w:szCs w:val="20"/>
        </w:rPr>
      </w:pPr>
      <w:proofErr w:type="gramStart"/>
      <w:r w:rsidRPr="00750802">
        <w:rPr>
          <w:rFonts w:ascii="Arial" w:hAnsi="Arial" w:cs="Arial"/>
          <w:sz w:val="20"/>
          <w:szCs w:val="20"/>
        </w:rPr>
        <w:t>les</w:t>
      </w:r>
      <w:proofErr w:type="gramEnd"/>
      <w:r w:rsidR="00827057" w:rsidRPr="00750802">
        <w:rPr>
          <w:rFonts w:ascii="Arial" w:hAnsi="Arial" w:cs="Arial"/>
          <w:sz w:val="20"/>
          <w:szCs w:val="20"/>
        </w:rPr>
        <w:t xml:space="preserve"> roches les plus anciennes de la croûte continentale,  tel que  les gneiss de la formation d'Acasta (Canada) datés à 4,03Ga ( grâce à une datation rubidium/strontium), </w:t>
      </w:r>
    </w:p>
    <w:p w:rsidR="00827057" w:rsidRPr="00750802" w:rsidRDefault="005A0124" w:rsidP="00750802">
      <w:pPr>
        <w:pStyle w:val="NormalWeb"/>
        <w:numPr>
          <w:ilvl w:val="0"/>
          <w:numId w:val="2"/>
        </w:numPr>
        <w:jc w:val="both"/>
        <w:rPr>
          <w:rFonts w:ascii="Arial" w:hAnsi="Arial" w:cs="Arial"/>
          <w:sz w:val="20"/>
          <w:szCs w:val="20"/>
        </w:rPr>
      </w:pPr>
      <w:r>
        <w:rPr>
          <w:noProof/>
        </w:rPr>
        <w:drawing>
          <wp:anchor distT="0" distB="0" distL="114300" distR="114300" simplePos="0" relativeHeight="251661312" behindDoc="1" locked="0" layoutInCell="1" allowOverlap="1" wp14:anchorId="76932D70" wp14:editId="074321AB">
            <wp:simplePos x="0" y="0"/>
            <wp:positionH relativeFrom="column">
              <wp:posOffset>569092</wp:posOffset>
            </wp:positionH>
            <wp:positionV relativeFrom="paragraph">
              <wp:posOffset>460375</wp:posOffset>
            </wp:positionV>
            <wp:extent cx="2659380" cy="1720850"/>
            <wp:effectExtent l="0" t="0" r="7620" b="0"/>
            <wp:wrapTight wrapText="bothSides">
              <wp:wrapPolygon edited="0">
                <wp:start x="0" y="0"/>
                <wp:lineTo x="0" y="21281"/>
                <wp:lineTo x="21507" y="21281"/>
                <wp:lineTo x="2150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59380" cy="1720850"/>
                    </a:xfrm>
                    <a:prstGeom prst="rect">
                      <a:avLst/>
                    </a:prstGeom>
                  </pic:spPr>
                </pic:pic>
              </a:graphicData>
            </a:graphic>
            <wp14:sizeRelH relativeFrom="page">
              <wp14:pctWidth>0</wp14:pctWidth>
            </wp14:sizeRelH>
            <wp14:sizeRelV relativeFrom="page">
              <wp14:pctHeight>0</wp14:pctHeight>
            </wp14:sizeRelV>
          </wp:anchor>
        </w:drawing>
      </w:r>
      <w:proofErr w:type="gramStart"/>
      <w:r w:rsidR="00827057" w:rsidRPr="00750802">
        <w:rPr>
          <w:rFonts w:ascii="Arial" w:hAnsi="Arial" w:cs="Arial"/>
          <w:sz w:val="20"/>
          <w:szCs w:val="20"/>
        </w:rPr>
        <w:t>ou</w:t>
      </w:r>
      <w:proofErr w:type="gramEnd"/>
      <w:r w:rsidR="00827057" w:rsidRPr="00750802">
        <w:rPr>
          <w:rFonts w:ascii="Arial" w:hAnsi="Arial" w:cs="Arial"/>
          <w:sz w:val="20"/>
          <w:szCs w:val="20"/>
        </w:rPr>
        <w:t xml:space="preserve"> bien les minéraux</w:t>
      </w:r>
      <w:r w:rsidR="00750802">
        <w:rPr>
          <w:rFonts w:ascii="Arial" w:hAnsi="Arial" w:cs="Arial"/>
          <w:sz w:val="20"/>
          <w:szCs w:val="20"/>
        </w:rPr>
        <w:t xml:space="preserve"> particuliers, l</w:t>
      </w:r>
      <w:r w:rsidR="00827057" w:rsidRPr="00750802">
        <w:rPr>
          <w:rFonts w:ascii="Arial" w:hAnsi="Arial" w:cs="Arial"/>
          <w:sz w:val="20"/>
          <w:szCs w:val="20"/>
        </w:rPr>
        <w:t>es zircons (silicates de zirconium ZrSiO</w:t>
      </w:r>
      <w:r w:rsidR="00827057" w:rsidRPr="00750802">
        <w:rPr>
          <w:rFonts w:ascii="Arial" w:hAnsi="Arial" w:cs="Arial"/>
          <w:sz w:val="20"/>
          <w:szCs w:val="20"/>
          <w:vertAlign w:val="subscript"/>
        </w:rPr>
        <w:t>4</w:t>
      </w:r>
      <w:r w:rsidR="00827057" w:rsidRPr="00750802">
        <w:rPr>
          <w:rFonts w:ascii="Arial" w:hAnsi="Arial" w:cs="Arial"/>
          <w:sz w:val="20"/>
          <w:szCs w:val="20"/>
        </w:rPr>
        <w:t xml:space="preserve">), </w:t>
      </w:r>
      <w:r w:rsidR="00750802">
        <w:rPr>
          <w:rFonts w:ascii="Arial" w:hAnsi="Arial" w:cs="Arial"/>
          <w:sz w:val="20"/>
          <w:szCs w:val="20"/>
        </w:rPr>
        <w:t xml:space="preserve">qui </w:t>
      </w:r>
      <w:r w:rsidR="00827057" w:rsidRPr="00750802">
        <w:rPr>
          <w:rFonts w:ascii="Arial" w:hAnsi="Arial" w:cs="Arial"/>
          <w:sz w:val="20"/>
          <w:szCs w:val="20"/>
        </w:rPr>
        <w:t xml:space="preserve">ont été découverts dans des vieux grès et des conglomérats à </w:t>
      </w:r>
      <w:r w:rsidR="00827057" w:rsidRPr="00750802">
        <w:rPr>
          <w:rStyle w:val="lev"/>
          <w:rFonts w:ascii="Arial" w:hAnsi="Arial" w:cs="Arial"/>
          <w:sz w:val="20"/>
          <w:szCs w:val="20"/>
        </w:rPr>
        <w:t>J</w:t>
      </w:r>
      <w:r w:rsidR="00827057" w:rsidRPr="00750802">
        <w:rPr>
          <w:rFonts w:ascii="Arial" w:hAnsi="Arial" w:cs="Arial"/>
          <w:sz w:val="20"/>
          <w:szCs w:val="20"/>
        </w:rPr>
        <w:t>ack Hills (Australie de l'ouest) et dont la datation remonte à 4 ,04 Ga.</w:t>
      </w:r>
    </w:p>
    <w:p w:rsidR="00827057" w:rsidRPr="00750802"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r w:rsidRPr="00AF6457">
        <w:rPr>
          <w:rFonts w:cs="Arial"/>
          <w:noProof/>
          <w:sz w:val="20"/>
          <w:szCs w:val="20"/>
        </w:rPr>
        <w:drawing>
          <wp:anchor distT="0" distB="0" distL="114300" distR="114300" simplePos="0" relativeHeight="251662336" behindDoc="0" locked="0" layoutInCell="1" allowOverlap="1" wp14:anchorId="0062AA31">
            <wp:simplePos x="0" y="0"/>
            <wp:positionH relativeFrom="column">
              <wp:posOffset>3855301</wp:posOffset>
            </wp:positionH>
            <wp:positionV relativeFrom="paragraph">
              <wp:posOffset>69203</wp:posOffset>
            </wp:positionV>
            <wp:extent cx="1838960" cy="1534160"/>
            <wp:effectExtent l="0" t="0" r="8890" b="8890"/>
            <wp:wrapNone/>
            <wp:docPr id="7" name="Image 6">
              <a:extLst xmlns:a="http://schemas.openxmlformats.org/drawingml/2006/main">
                <a:ext uri="{FF2B5EF4-FFF2-40B4-BE49-F238E27FC236}">
                  <a16:creationId xmlns:a16="http://schemas.microsoft.com/office/drawing/2014/main" id="{96903A44-6D50-48D7-A079-522B25056B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96903A44-6D50-48D7-A079-522B25056BF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960" cy="1534160"/>
                    </a:xfrm>
                    <a:prstGeom prst="rect">
                      <a:avLst/>
                    </a:prstGeom>
                  </pic:spPr>
                </pic:pic>
              </a:graphicData>
            </a:graphic>
            <wp14:sizeRelH relativeFrom="page">
              <wp14:pctWidth>0</wp14:pctWidth>
            </wp14:sizeRelH>
            <wp14:sizeRelV relativeFrom="page">
              <wp14:pctHeight>0</wp14:pctHeight>
            </wp14:sizeRelV>
          </wp:anchor>
        </w:drawing>
      </w:r>
    </w:p>
    <w:p w:rsidR="00827057" w:rsidRPr="00750802" w:rsidRDefault="00827057"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827057" w:rsidRDefault="00827057" w:rsidP="00827057">
      <w:pPr>
        <w:pStyle w:val="Paragraphedeliste"/>
        <w:spacing w:before="100" w:beforeAutospacing="1" w:after="100" w:afterAutospacing="1" w:line="240" w:lineRule="auto"/>
        <w:ind w:left="420"/>
        <w:jc w:val="both"/>
        <w:rPr>
          <w:rFonts w:eastAsia="Times New Roman" w:cs="Arial"/>
          <w:sz w:val="20"/>
          <w:szCs w:val="20"/>
          <w:lang w:eastAsia="fr-FR"/>
        </w:rPr>
      </w:pPr>
      <w:r w:rsidRPr="00750802">
        <w:rPr>
          <w:rFonts w:eastAsia="Times New Roman" w:cs="Arial"/>
          <w:sz w:val="20"/>
          <w:szCs w:val="20"/>
          <w:lang w:eastAsia="fr-FR"/>
        </w:rPr>
        <w:t xml:space="preserve"> </w:t>
      </w:r>
    </w:p>
    <w:p w:rsidR="005A0124"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5A0124"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5A0124"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5A0124"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5A0124"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5A0124"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5A0124"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5A0124"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5A0124" w:rsidRDefault="005A0124"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AF6457" w:rsidRPr="005A0124" w:rsidRDefault="00AF6457" w:rsidP="005A0124">
      <w:pPr>
        <w:pStyle w:val="Paragraphedeliste"/>
        <w:spacing w:before="100" w:beforeAutospacing="1" w:after="100" w:afterAutospacing="1" w:line="240" w:lineRule="auto"/>
        <w:ind w:left="420"/>
        <w:jc w:val="center"/>
        <w:rPr>
          <w:rFonts w:eastAsia="Times New Roman" w:cs="Arial"/>
          <w:b/>
          <w:bCs/>
          <w:sz w:val="20"/>
          <w:szCs w:val="20"/>
          <w:lang w:eastAsia="fr-FR"/>
        </w:rPr>
      </w:pPr>
    </w:p>
    <w:p w:rsidR="00AF6457" w:rsidRPr="005A0124" w:rsidRDefault="00AF6457" w:rsidP="005A0124">
      <w:pPr>
        <w:pStyle w:val="Paragraphedeliste"/>
        <w:spacing w:before="100" w:beforeAutospacing="1" w:after="100" w:afterAutospacing="1" w:line="240" w:lineRule="auto"/>
        <w:ind w:left="420"/>
        <w:jc w:val="center"/>
        <w:rPr>
          <w:rFonts w:eastAsia="Times New Roman" w:cs="Arial"/>
          <w:b/>
          <w:bCs/>
          <w:sz w:val="20"/>
          <w:szCs w:val="20"/>
          <w:lang w:eastAsia="fr-FR"/>
        </w:rPr>
      </w:pPr>
      <w:r w:rsidRPr="005A0124">
        <w:rPr>
          <w:rFonts w:eastAsia="Times New Roman" w:cs="Arial"/>
          <w:b/>
          <w:bCs/>
          <w:sz w:val="20"/>
          <w:szCs w:val="20"/>
          <w:lang w:eastAsia="fr-FR"/>
        </w:rPr>
        <w:t xml:space="preserve">Organisation d’un zircon et évaluation de de l’âge de sa formation </w:t>
      </w:r>
      <w:r w:rsidR="005A0124" w:rsidRPr="005A0124">
        <w:rPr>
          <w:rFonts w:eastAsia="Times New Roman" w:cs="Arial"/>
          <w:b/>
          <w:bCs/>
          <w:sz w:val="20"/>
          <w:szCs w:val="20"/>
          <w:lang w:eastAsia="fr-FR"/>
        </w:rPr>
        <w:t>par la datation Uranium/plomb</w:t>
      </w:r>
    </w:p>
    <w:p w:rsidR="00827057" w:rsidRPr="00750802" w:rsidRDefault="00827057" w:rsidP="00827057">
      <w:pPr>
        <w:pStyle w:val="Paragraphedeliste"/>
        <w:spacing w:before="100" w:beforeAutospacing="1" w:after="100" w:afterAutospacing="1" w:line="240" w:lineRule="auto"/>
        <w:ind w:left="420"/>
        <w:jc w:val="both"/>
        <w:rPr>
          <w:rFonts w:eastAsia="Times New Roman" w:cs="Arial"/>
          <w:sz w:val="20"/>
          <w:szCs w:val="20"/>
          <w:lang w:eastAsia="fr-FR"/>
        </w:rPr>
      </w:pPr>
    </w:p>
    <w:p w:rsidR="00ED32E8" w:rsidRPr="00ED32E8" w:rsidRDefault="00ED32E8" w:rsidP="00ED32E8">
      <w:pPr>
        <w:spacing w:before="100" w:beforeAutospacing="1" w:after="100" w:afterAutospacing="1" w:line="240" w:lineRule="auto"/>
        <w:jc w:val="both"/>
        <w:rPr>
          <w:rFonts w:eastAsia="Times New Roman" w:cs="Arial"/>
          <w:sz w:val="20"/>
          <w:szCs w:val="20"/>
          <w:lang w:eastAsia="fr-FR"/>
        </w:rPr>
      </w:pPr>
      <w:r w:rsidRPr="00ED32E8">
        <w:rPr>
          <w:rFonts w:eastAsia="Times New Roman" w:cs="Arial"/>
          <w:sz w:val="20"/>
          <w:szCs w:val="20"/>
          <w:lang w:eastAsia="fr-FR"/>
        </w:rPr>
        <w:t> </w:t>
      </w:r>
    </w:p>
    <w:p w:rsidR="00ED32E8" w:rsidRPr="00750802" w:rsidRDefault="00ED32E8" w:rsidP="00AF6457">
      <w:pPr>
        <w:spacing w:after="0" w:line="240" w:lineRule="auto"/>
        <w:rPr>
          <w:rFonts w:cs="Arial"/>
          <w:sz w:val="20"/>
          <w:szCs w:val="20"/>
        </w:rPr>
      </w:pPr>
    </w:p>
    <w:sectPr w:rsidR="00ED32E8" w:rsidRPr="00750802" w:rsidSect="00ED32E8">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577" w:rsidRDefault="00732577" w:rsidP="00ED32E8">
      <w:pPr>
        <w:spacing w:after="0" w:line="240" w:lineRule="auto"/>
      </w:pPr>
      <w:r>
        <w:separator/>
      </w:r>
    </w:p>
  </w:endnote>
  <w:endnote w:type="continuationSeparator" w:id="0">
    <w:p w:rsidR="00732577" w:rsidRDefault="00732577" w:rsidP="00ED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577" w:rsidRDefault="00732577" w:rsidP="00ED32E8">
      <w:pPr>
        <w:spacing w:after="0" w:line="240" w:lineRule="auto"/>
      </w:pPr>
      <w:r>
        <w:separator/>
      </w:r>
    </w:p>
  </w:footnote>
  <w:footnote w:type="continuationSeparator" w:id="0">
    <w:p w:rsidR="00732577" w:rsidRDefault="00732577" w:rsidP="00ED3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2E8" w:rsidRPr="00C3275F" w:rsidRDefault="00ED32E8" w:rsidP="00ED32E8">
    <w:pPr>
      <w:pStyle w:val="En-tte"/>
      <w:tabs>
        <w:tab w:val="clear" w:pos="4536"/>
        <w:tab w:val="center" w:pos="6379"/>
      </w:tabs>
      <w:ind w:right="-528"/>
      <w:rPr>
        <w:rFonts w:ascii="Arial" w:hAnsi="Arial" w:cs="Arial"/>
        <w:sz w:val="20"/>
        <w:szCs w:val="20"/>
      </w:rPr>
    </w:pPr>
    <w:r w:rsidRPr="00C3275F">
      <w:rPr>
        <w:rFonts w:ascii="Arial" w:hAnsi="Arial" w:cs="Arial"/>
        <w:b/>
        <w:bCs/>
        <w:sz w:val="20"/>
        <w:szCs w:val="20"/>
      </w:rPr>
      <w:t>Thème 3</w:t>
    </w:r>
    <w:r w:rsidRPr="00C3275F">
      <w:rPr>
        <w:rFonts w:ascii="Arial" w:hAnsi="Arial" w:cs="Arial"/>
        <w:sz w:val="20"/>
        <w:szCs w:val="20"/>
      </w:rPr>
      <w:t xml:space="preserve"> – La Terre : Un astre singulier</w:t>
    </w:r>
    <w:r w:rsidRPr="00C3275F">
      <w:rPr>
        <w:rFonts w:ascii="Arial" w:hAnsi="Arial" w:cs="Arial"/>
        <w:sz w:val="20"/>
        <w:szCs w:val="20"/>
      </w:rPr>
      <w:tab/>
    </w:r>
    <w:r w:rsidRPr="00C3275F">
      <w:rPr>
        <w:rFonts w:ascii="Arial" w:hAnsi="Arial" w:cs="Arial"/>
        <w:sz w:val="20"/>
        <w:szCs w:val="20"/>
      </w:rPr>
      <w:tab/>
      <w:t xml:space="preserve">            </w:t>
    </w:r>
    <w:r w:rsidRPr="00C3275F">
      <w:rPr>
        <w:rFonts w:ascii="Arial" w:hAnsi="Arial" w:cs="Arial"/>
        <w:b/>
        <w:bCs/>
        <w:sz w:val="20"/>
        <w:szCs w:val="20"/>
      </w:rPr>
      <w:t>Chapitre 3</w:t>
    </w:r>
    <w:r w:rsidRPr="00C3275F">
      <w:rPr>
        <w:rFonts w:ascii="Arial" w:hAnsi="Arial" w:cs="Arial"/>
        <w:sz w:val="20"/>
        <w:szCs w:val="20"/>
      </w:rPr>
      <w:t xml:space="preserve"> – L’histoire de l’âge de la Terre</w:t>
    </w:r>
  </w:p>
  <w:p w:rsidR="00ED32E8" w:rsidRDefault="00ED32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0079B"/>
    <w:multiLevelType w:val="hybridMultilevel"/>
    <w:tmpl w:val="09E2695C"/>
    <w:lvl w:ilvl="0" w:tplc="4B2E9BF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C70275"/>
    <w:multiLevelType w:val="hybridMultilevel"/>
    <w:tmpl w:val="3A10FB88"/>
    <w:lvl w:ilvl="0" w:tplc="BFF6E726">
      <w:start w:val="1"/>
      <w:numFmt w:val="decimal"/>
      <w:lvlText w:val="%1."/>
      <w:lvlJc w:val="left"/>
      <w:pPr>
        <w:ind w:left="780" w:hanging="360"/>
      </w:pPr>
      <w:rPr>
        <w:rFonts w:hint="default"/>
        <w:b w:val="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297530A7"/>
    <w:multiLevelType w:val="hybridMultilevel"/>
    <w:tmpl w:val="DF9ACA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2153B2"/>
    <w:multiLevelType w:val="hybridMultilevel"/>
    <w:tmpl w:val="FFC01FF2"/>
    <w:lvl w:ilvl="0" w:tplc="DD48CDD6">
      <w:start w:val="2"/>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 w15:restartNumberingAfterBreak="0">
    <w:nsid w:val="5D9862F3"/>
    <w:multiLevelType w:val="hybridMultilevel"/>
    <w:tmpl w:val="8DF438A6"/>
    <w:lvl w:ilvl="0" w:tplc="7B0ABFE4">
      <w:numFmt w:val="bullet"/>
      <w:lvlText w:val="-"/>
      <w:lvlJc w:val="left"/>
      <w:pPr>
        <w:ind w:left="1463" w:hanging="360"/>
      </w:pPr>
      <w:rPr>
        <w:rFonts w:ascii="Calibri" w:eastAsia="Calibri" w:hAnsi="Calibri" w:cs="Calibri" w:hint="default"/>
      </w:rPr>
    </w:lvl>
    <w:lvl w:ilvl="1" w:tplc="040C0003">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5" w15:restartNumberingAfterBreak="0">
    <w:nsid w:val="78D71AE4"/>
    <w:multiLevelType w:val="hybridMultilevel"/>
    <w:tmpl w:val="E7EE5156"/>
    <w:lvl w:ilvl="0" w:tplc="5B4CC584">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7D295475"/>
    <w:multiLevelType w:val="hybridMultilevel"/>
    <w:tmpl w:val="03C023C4"/>
    <w:lvl w:ilvl="0" w:tplc="4282C5D4">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E8"/>
    <w:rsid w:val="000B6430"/>
    <w:rsid w:val="00105150"/>
    <w:rsid w:val="002B58BB"/>
    <w:rsid w:val="002B7536"/>
    <w:rsid w:val="0045765D"/>
    <w:rsid w:val="005A0124"/>
    <w:rsid w:val="00655A94"/>
    <w:rsid w:val="00685E66"/>
    <w:rsid w:val="00732577"/>
    <w:rsid w:val="00750802"/>
    <w:rsid w:val="00780CDA"/>
    <w:rsid w:val="00827057"/>
    <w:rsid w:val="00901FCF"/>
    <w:rsid w:val="00A66D2F"/>
    <w:rsid w:val="00A81CE8"/>
    <w:rsid w:val="00AF6457"/>
    <w:rsid w:val="00B327F8"/>
    <w:rsid w:val="00C63CD3"/>
    <w:rsid w:val="00D54DC8"/>
    <w:rsid w:val="00DB26F0"/>
    <w:rsid w:val="00E0128B"/>
    <w:rsid w:val="00E75983"/>
    <w:rsid w:val="00ED32E8"/>
    <w:rsid w:val="00F93479"/>
    <w:rsid w:val="00FC6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D5E2"/>
  <w15:chartTrackingRefBased/>
  <w15:docId w15:val="{779ACD8E-544A-440B-B84E-1224D2D5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link w:val="Titre1Car"/>
    <w:uiPriority w:val="9"/>
    <w:qFormat/>
    <w:rsid w:val="00ED3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D32E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D32E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D32E8"/>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ED32E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D32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2E8"/>
  </w:style>
  <w:style w:type="character" w:customStyle="1" w:styleId="Titre1Car">
    <w:name w:val="Titre 1 Car"/>
    <w:basedOn w:val="Policepardfaut"/>
    <w:link w:val="Titre1"/>
    <w:uiPriority w:val="9"/>
    <w:rsid w:val="00ED32E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D32E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D32E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D32E8"/>
    <w:rPr>
      <w:color w:val="0000FF"/>
      <w:u w:val="single"/>
    </w:rPr>
  </w:style>
  <w:style w:type="character" w:customStyle="1" w:styleId="breadcrumbseparator">
    <w:name w:val="breadcrumbseparator"/>
    <w:basedOn w:val="Policepardfaut"/>
    <w:rsid w:val="00ED32E8"/>
  </w:style>
  <w:style w:type="paragraph" w:styleId="NormalWeb">
    <w:name w:val="Normal (Web)"/>
    <w:basedOn w:val="Normal"/>
    <w:uiPriority w:val="99"/>
    <w:unhideWhenUsed/>
    <w:rsid w:val="00ED32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qFormat/>
    <w:rsid w:val="00ED32E8"/>
    <w:pPr>
      <w:ind w:left="720"/>
      <w:contextualSpacing/>
    </w:pPr>
  </w:style>
  <w:style w:type="character" w:styleId="lev">
    <w:name w:val="Strong"/>
    <w:basedOn w:val="Policepardfaut"/>
    <w:uiPriority w:val="22"/>
    <w:qFormat/>
    <w:rsid w:val="00827057"/>
    <w:rPr>
      <w:b/>
      <w:bCs/>
    </w:rPr>
  </w:style>
  <w:style w:type="paragraph" w:styleId="Corpsdetexte">
    <w:name w:val="Body Text"/>
    <w:basedOn w:val="Normal"/>
    <w:link w:val="CorpsdetexteCar"/>
    <w:rsid w:val="00AF6457"/>
    <w:pPr>
      <w:suppressAutoHyphens/>
      <w:spacing w:after="0" w:line="240" w:lineRule="auto"/>
    </w:pPr>
    <w:rPr>
      <w:rFonts w:ascii="Times New Roman" w:eastAsia="Times New Roman" w:hAnsi="Times New Roman" w:cs="Times New Roman"/>
      <w:b/>
      <w:bCs/>
      <w:i/>
      <w:iCs/>
      <w:sz w:val="24"/>
      <w:szCs w:val="24"/>
      <w:lang w:eastAsia="zh-CN"/>
    </w:rPr>
  </w:style>
  <w:style w:type="character" w:customStyle="1" w:styleId="CorpsdetexteCar">
    <w:name w:val="Corps de texte Car"/>
    <w:basedOn w:val="Policepardfaut"/>
    <w:link w:val="Corpsdetexte"/>
    <w:rsid w:val="00AF6457"/>
    <w:rPr>
      <w:rFonts w:ascii="Times New Roman" w:eastAsia="Times New Roman" w:hAnsi="Times New Roman" w:cs="Times New Roman"/>
      <w:b/>
      <w:bCs/>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37162">
      <w:bodyDiv w:val="1"/>
      <w:marLeft w:val="0"/>
      <w:marRight w:val="0"/>
      <w:marTop w:val="0"/>
      <w:marBottom w:val="0"/>
      <w:divBdr>
        <w:top w:val="none" w:sz="0" w:space="0" w:color="auto"/>
        <w:left w:val="none" w:sz="0" w:space="0" w:color="auto"/>
        <w:bottom w:val="none" w:sz="0" w:space="0" w:color="auto"/>
        <w:right w:val="none" w:sz="0" w:space="0" w:color="auto"/>
      </w:divBdr>
    </w:div>
    <w:div w:id="1445689982">
      <w:bodyDiv w:val="1"/>
      <w:marLeft w:val="0"/>
      <w:marRight w:val="0"/>
      <w:marTop w:val="0"/>
      <w:marBottom w:val="0"/>
      <w:divBdr>
        <w:top w:val="none" w:sz="0" w:space="0" w:color="auto"/>
        <w:left w:val="none" w:sz="0" w:space="0" w:color="auto"/>
        <w:bottom w:val="none" w:sz="0" w:space="0" w:color="auto"/>
        <w:right w:val="none" w:sz="0" w:space="0" w:color="auto"/>
      </w:divBdr>
    </w:div>
    <w:div w:id="1581402694">
      <w:bodyDiv w:val="1"/>
      <w:marLeft w:val="0"/>
      <w:marRight w:val="0"/>
      <w:marTop w:val="0"/>
      <w:marBottom w:val="0"/>
      <w:divBdr>
        <w:top w:val="none" w:sz="0" w:space="0" w:color="auto"/>
        <w:left w:val="none" w:sz="0" w:space="0" w:color="auto"/>
        <w:bottom w:val="none" w:sz="0" w:space="0" w:color="auto"/>
        <w:right w:val="none" w:sz="0" w:space="0" w:color="auto"/>
      </w:divBdr>
    </w:div>
    <w:div w:id="1582566526">
      <w:bodyDiv w:val="1"/>
      <w:marLeft w:val="0"/>
      <w:marRight w:val="0"/>
      <w:marTop w:val="0"/>
      <w:marBottom w:val="0"/>
      <w:divBdr>
        <w:top w:val="none" w:sz="0" w:space="0" w:color="auto"/>
        <w:left w:val="none" w:sz="0" w:space="0" w:color="auto"/>
        <w:bottom w:val="none" w:sz="0" w:space="0" w:color="auto"/>
        <w:right w:val="none" w:sz="0" w:space="0" w:color="auto"/>
      </w:divBdr>
      <w:divsChild>
        <w:div w:id="969939292">
          <w:marLeft w:val="0"/>
          <w:marRight w:val="0"/>
          <w:marTop w:val="0"/>
          <w:marBottom w:val="0"/>
          <w:divBdr>
            <w:top w:val="none" w:sz="0" w:space="0" w:color="auto"/>
            <w:left w:val="none" w:sz="0" w:space="0" w:color="auto"/>
            <w:bottom w:val="none" w:sz="0" w:space="0" w:color="auto"/>
            <w:right w:val="none" w:sz="0" w:space="0" w:color="auto"/>
          </w:divBdr>
          <w:divsChild>
            <w:div w:id="449202776">
              <w:marLeft w:val="0"/>
              <w:marRight w:val="0"/>
              <w:marTop w:val="0"/>
              <w:marBottom w:val="0"/>
              <w:divBdr>
                <w:top w:val="none" w:sz="0" w:space="0" w:color="auto"/>
                <w:left w:val="none" w:sz="0" w:space="0" w:color="auto"/>
                <w:bottom w:val="none" w:sz="0" w:space="0" w:color="auto"/>
                <w:right w:val="none" w:sz="0" w:space="0" w:color="auto"/>
              </w:divBdr>
              <w:divsChild>
                <w:div w:id="647785333">
                  <w:marLeft w:val="0"/>
                  <w:marRight w:val="0"/>
                  <w:marTop w:val="0"/>
                  <w:marBottom w:val="0"/>
                  <w:divBdr>
                    <w:top w:val="none" w:sz="0" w:space="0" w:color="auto"/>
                    <w:left w:val="none" w:sz="0" w:space="0" w:color="auto"/>
                    <w:bottom w:val="none" w:sz="0" w:space="0" w:color="auto"/>
                    <w:right w:val="none" w:sz="0" w:space="0" w:color="auto"/>
                  </w:divBdr>
                </w:div>
              </w:divsChild>
            </w:div>
            <w:div w:id="1276908123">
              <w:marLeft w:val="0"/>
              <w:marRight w:val="0"/>
              <w:marTop w:val="0"/>
              <w:marBottom w:val="0"/>
              <w:divBdr>
                <w:top w:val="none" w:sz="0" w:space="0" w:color="auto"/>
                <w:left w:val="none" w:sz="0" w:space="0" w:color="auto"/>
                <w:bottom w:val="none" w:sz="0" w:space="0" w:color="auto"/>
                <w:right w:val="none" w:sz="0" w:space="0" w:color="auto"/>
              </w:divBdr>
              <w:divsChild>
                <w:div w:id="595093326">
                  <w:marLeft w:val="0"/>
                  <w:marRight w:val="0"/>
                  <w:marTop w:val="0"/>
                  <w:marBottom w:val="0"/>
                  <w:divBdr>
                    <w:top w:val="none" w:sz="0" w:space="0" w:color="auto"/>
                    <w:left w:val="none" w:sz="0" w:space="0" w:color="auto"/>
                    <w:bottom w:val="none" w:sz="0" w:space="0" w:color="auto"/>
                    <w:right w:val="none" w:sz="0" w:space="0" w:color="auto"/>
                  </w:divBdr>
                  <w:divsChild>
                    <w:div w:id="490953235">
                      <w:marLeft w:val="0"/>
                      <w:marRight w:val="0"/>
                      <w:marTop w:val="0"/>
                      <w:marBottom w:val="0"/>
                      <w:divBdr>
                        <w:top w:val="none" w:sz="0" w:space="0" w:color="auto"/>
                        <w:left w:val="none" w:sz="0" w:space="0" w:color="auto"/>
                        <w:bottom w:val="none" w:sz="0" w:space="0" w:color="auto"/>
                        <w:right w:val="none" w:sz="0" w:space="0" w:color="auto"/>
                      </w:divBdr>
                      <w:divsChild>
                        <w:div w:id="10197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80641">
      <w:bodyDiv w:val="1"/>
      <w:marLeft w:val="0"/>
      <w:marRight w:val="0"/>
      <w:marTop w:val="0"/>
      <w:marBottom w:val="0"/>
      <w:divBdr>
        <w:top w:val="none" w:sz="0" w:space="0" w:color="auto"/>
        <w:left w:val="none" w:sz="0" w:space="0" w:color="auto"/>
        <w:bottom w:val="none" w:sz="0" w:space="0" w:color="auto"/>
        <w:right w:val="none" w:sz="0" w:space="0" w:color="auto"/>
      </w:divBdr>
    </w:div>
    <w:div w:id="21011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u_ci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Aristo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1034</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beaudoin</dc:creator>
  <cp:keywords/>
  <dc:description/>
  <cp:lastModifiedBy>francoise beaudoin</cp:lastModifiedBy>
  <cp:revision>10</cp:revision>
  <dcterms:created xsi:type="dcterms:W3CDTF">2019-06-17T12:42:00Z</dcterms:created>
  <dcterms:modified xsi:type="dcterms:W3CDTF">2019-09-25T06:57:00Z</dcterms:modified>
</cp:coreProperties>
</file>